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D0AEA" w14:textId="35C89594" w:rsidR="003A378F" w:rsidRPr="00C00411" w:rsidRDefault="003A378F" w:rsidP="00FB3B5F">
      <w:pPr>
        <w:pStyle w:val="Title"/>
      </w:pPr>
      <w:r w:rsidRPr="00C00411">
        <w:t xml:space="preserve">Small Grants Scheme </w:t>
      </w:r>
      <w:r w:rsidR="008E68DE" w:rsidRPr="00C00411">
        <w:t>– Call for Proposals</w:t>
      </w:r>
    </w:p>
    <w:p w14:paraId="000E7EC4" w14:textId="58D6074F" w:rsidR="003D60F9" w:rsidRPr="00C00411" w:rsidRDefault="003A378F" w:rsidP="00FB3B5F">
      <w:pPr>
        <w:pStyle w:val="Title"/>
      </w:pPr>
      <w:r w:rsidRPr="00C00411">
        <w:t xml:space="preserve">Erasmus School of Law  - </w:t>
      </w:r>
      <w:r w:rsidR="00684CB7" w:rsidRPr="00C00411">
        <w:t>Sector Plan</w:t>
      </w:r>
    </w:p>
    <w:p w14:paraId="4721DDDA" w14:textId="797D6426" w:rsidR="003D60F9" w:rsidRPr="00C00411" w:rsidRDefault="00000000" w:rsidP="0048092F">
      <w:pPr>
        <w:spacing w:after="200" w:line="240" w:lineRule="auto"/>
        <w:jc w:val="both"/>
        <w:rPr>
          <w:rFonts w:ascii="Calibri" w:eastAsia="Calibri" w:hAnsi="Calibri" w:cs="Times New Roman"/>
          <w:lang w:val="en-US"/>
        </w:rPr>
      </w:pPr>
      <w:r>
        <w:rPr>
          <w:rFonts w:ascii="Calibri" w:eastAsia="Calibri" w:hAnsi="Calibri" w:cs="Times New Roman"/>
          <w:lang w:val="en-US"/>
        </w:rPr>
        <w:pict w14:anchorId="5A77F1DA">
          <v:rect id="_x0000_i1025" style="width:0;height:1.5pt" o:hralign="center" o:hrstd="t" o:hr="t" fillcolor="#a0a0a0" stroked="f"/>
        </w:pict>
      </w:r>
    </w:p>
    <w:p w14:paraId="1C8EDC61" w14:textId="39949BA2" w:rsidR="00CB3E62" w:rsidRPr="00C00411" w:rsidRDefault="00CB3E62" w:rsidP="00FB3B5F">
      <w:pPr>
        <w:pStyle w:val="Heading1"/>
      </w:pPr>
      <w:r w:rsidRPr="00C00411">
        <w:rPr>
          <w:rStyle w:val="Heading1Char"/>
          <w:b/>
          <w:bCs/>
          <w:smallCaps/>
        </w:rPr>
        <w:t>Context</w:t>
      </w:r>
      <w:r w:rsidR="00AC50EE" w:rsidRPr="00C00411">
        <w:rPr>
          <w:rStyle w:val="Heading1Char"/>
          <w:b/>
          <w:bCs/>
          <w:smallCaps/>
        </w:rPr>
        <w:t xml:space="preserve"> of the sector plan</w:t>
      </w:r>
    </w:p>
    <w:p w14:paraId="7471A9E0" w14:textId="7647835B" w:rsidR="00AC50EE" w:rsidRPr="00C00411" w:rsidRDefault="000E2FAC" w:rsidP="00FB3B5F">
      <w:pPr>
        <w:jc w:val="both"/>
        <w:rPr>
          <w:lang w:val="en-US"/>
        </w:rPr>
      </w:pPr>
      <w:r w:rsidRPr="00C00411">
        <w:rPr>
          <w:lang w:val="en-US"/>
        </w:rPr>
        <w:t xml:space="preserve">The Dutch </w:t>
      </w:r>
      <w:r w:rsidR="00AC50EE" w:rsidRPr="00C00411">
        <w:rPr>
          <w:lang w:val="en-US"/>
        </w:rPr>
        <w:t>s</w:t>
      </w:r>
      <w:r w:rsidRPr="00C00411">
        <w:rPr>
          <w:lang w:val="en-US"/>
        </w:rPr>
        <w:t>ector</w:t>
      </w:r>
      <w:r w:rsidR="00AC50EE" w:rsidRPr="00C00411">
        <w:rPr>
          <w:lang w:val="en-US"/>
        </w:rPr>
        <w:t xml:space="preserve"> </w:t>
      </w:r>
      <w:r w:rsidRPr="00C00411">
        <w:rPr>
          <w:lang w:val="en-US"/>
        </w:rPr>
        <w:t>plan for Law (2019-2024)</w:t>
      </w:r>
      <w:r w:rsidR="00E16657">
        <w:rPr>
          <w:rStyle w:val="FootnoteReference"/>
          <w:lang w:val="en-US"/>
        </w:rPr>
        <w:footnoteReference w:id="1"/>
      </w:r>
      <w:r w:rsidR="00886E5B" w:rsidRPr="00C00411">
        <w:rPr>
          <w:lang w:val="en-US"/>
        </w:rPr>
        <w:t>, funded by the Ministry of Education, Culture and Science,</w:t>
      </w:r>
      <w:r w:rsidRPr="00C00411">
        <w:rPr>
          <w:lang w:val="en-US"/>
        </w:rPr>
        <w:t xml:space="preserve"> intends to foster the </w:t>
      </w:r>
      <w:r w:rsidRPr="00C00411">
        <w:rPr>
          <w:rFonts w:ascii="Calibri" w:eastAsia="Calibri" w:hAnsi="Calibri" w:cs="Times New Roman"/>
          <w:lang w:val="en-US"/>
        </w:rPr>
        <w:t>rebalancing of the study of law in its economic and social context</w:t>
      </w:r>
      <w:r w:rsidRPr="00C00411">
        <w:rPr>
          <w:lang w:val="en-US"/>
        </w:rPr>
        <w:t>.</w:t>
      </w:r>
      <w:r w:rsidRPr="00C00411">
        <w:rPr>
          <w:rFonts w:ascii="Calibri" w:eastAsia="Calibri" w:hAnsi="Calibri" w:cs="Times New Roman"/>
          <w:lang w:val="en-US"/>
        </w:rPr>
        <w:t xml:space="preserve"> Developments like globalization, digitalization and privatization and the environmental</w:t>
      </w:r>
      <w:r w:rsidR="003625C5" w:rsidRPr="00C00411">
        <w:rPr>
          <w:rFonts w:ascii="Calibri" w:eastAsia="Calibri" w:hAnsi="Calibri" w:cs="Times New Roman"/>
          <w:lang w:val="en-US"/>
        </w:rPr>
        <w:t xml:space="preserve">, </w:t>
      </w:r>
      <w:r w:rsidRPr="00C00411">
        <w:rPr>
          <w:rFonts w:ascii="Calibri" w:eastAsia="Calibri" w:hAnsi="Calibri" w:cs="Times New Roman"/>
          <w:lang w:val="en-US"/>
        </w:rPr>
        <w:t>public health</w:t>
      </w:r>
      <w:r w:rsidR="003625C5" w:rsidRPr="00C00411">
        <w:rPr>
          <w:rFonts w:ascii="Calibri" w:eastAsia="Calibri" w:hAnsi="Calibri" w:cs="Times New Roman"/>
          <w:lang w:val="en-US"/>
        </w:rPr>
        <w:t xml:space="preserve"> and financial</w:t>
      </w:r>
      <w:r w:rsidRPr="00C00411">
        <w:rPr>
          <w:rFonts w:ascii="Calibri" w:eastAsia="Calibri" w:hAnsi="Calibri" w:cs="Times New Roman"/>
          <w:lang w:val="en-US"/>
        </w:rPr>
        <w:t xml:space="preserve"> crises, require that the legal system and legal interests are re-evaluated and recalibrated. This requires strong faculties of law with excellent scholars equipped to deal with these societal challenges. T</w:t>
      </w:r>
      <w:r w:rsidR="00E77F5A" w:rsidRPr="00C00411">
        <w:rPr>
          <w:rFonts w:ascii="Calibri" w:eastAsia="Calibri" w:hAnsi="Calibri" w:cs="Times New Roman"/>
          <w:lang w:val="en-US"/>
        </w:rPr>
        <w:t>o this end, t</w:t>
      </w:r>
      <w:r w:rsidRPr="00C00411">
        <w:rPr>
          <w:rFonts w:ascii="Calibri" w:eastAsia="Calibri" w:hAnsi="Calibri" w:cs="Times New Roman"/>
          <w:lang w:val="en-US"/>
        </w:rPr>
        <w:t xml:space="preserve">he Dutch Faculties of Law cooperate on four thematic and one methodological research line funded by the </w:t>
      </w:r>
      <w:r w:rsidR="00AC50EE" w:rsidRPr="00C00411">
        <w:rPr>
          <w:rFonts w:ascii="Calibri" w:eastAsia="Calibri" w:hAnsi="Calibri" w:cs="Times New Roman"/>
          <w:lang w:val="en-US"/>
        </w:rPr>
        <w:t>sector plan</w:t>
      </w:r>
      <w:r w:rsidRPr="00C00411">
        <w:rPr>
          <w:rFonts w:ascii="Calibri" w:eastAsia="Calibri" w:hAnsi="Calibri" w:cs="Times New Roman"/>
          <w:lang w:val="en-US"/>
        </w:rPr>
        <w:t xml:space="preserve">. </w:t>
      </w:r>
      <w:r w:rsidR="00AC50EE" w:rsidRPr="00C00411">
        <w:rPr>
          <w:lang w:val="en"/>
        </w:rPr>
        <w:t xml:space="preserve">Erasmus School of Law participates in one thematic and one methodological research line of the Dutch sector plan: </w:t>
      </w:r>
    </w:p>
    <w:p w14:paraId="5150DD09" w14:textId="77777777" w:rsidR="00861C5B" w:rsidRPr="00861C5B" w:rsidRDefault="00084CB2" w:rsidP="0049609A">
      <w:pPr>
        <w:pStyle w:val="ListParagraph"/>
        <w:numPr>
          <w:ilvl w:val="0"/>
          <w:numId w:val="6"/>
        </w:numPr>
        <w:spacing w:after="0"/>
        <w:ind w:left="714" w:hanging="357"/>
        <w:contextualSpacing w:val="0"/>
        <w:jc w:val="both"/>
        <w:rPr>
          <w:lang w:val="en-US"/>
        </w:rPr>
      </w:pPr>
      <w:r w:rsidRPr="00C00411">
        <w:rPr>
          <w:b/>
          <w:bCs/>
          <w:i/>
          <w:iCs/>
          <w:lang w:val="en"/>
        </w:rPr>
        <w:t>Rebalancing of public interests in private relationships</w:t>
      </w:r>
      <w:r w:rsidRPr="00C00411">
        <w:rPr>
          <w:lang w:val="en"/>
        </w:rPr>
        <w:t xml:space="preserve"> </w:t>
      </w:r>
      <w:r w:rsidRPr="00C00411">
        <w:rPr>
          <w:lang w:val="en-US"/>
        </w:rPr>
        <w:t xml:space="preserve">brings scholars of </w:t>
      </w:r>
      <w:r w:rsidRPr="00C00411">
        <w:rPr>
          <w:i/>
          <w:iCs/>
          <w:lang w:val="en-US"/>
        </w:rPr>
        <w:t>Erasmus School of Law</w:t>
      </w:r>
      <w:r w:rsidRPr="00C00411">
        <w:rPr>
          <w:lang w:val="en-US"/>
        </w:rPr>
        <w:t xml:space="preserve"> of Erasmus University Rotterdam (coordinator) and the </w:t>
      </w:r>
      <w:r w:rsidRPr="00C00411">
        <w:rPr>
          <w:i/>
          <w:iCs/>
          <w:lang w:val="en-US"/>
        </w:rPr>
        <w:t xml:space="preserve">Faculty of Law </w:t>
      </w:r>
      <w:r w:rsidRPr="00C00411">
        <w:rPr>
          <w:lang w:val="en-US"/>
        </w:rPr>
        <w:t xml:space="preserve">of </w:t>
      </w:r>
      <w:r w:rsidRPr="00C00411">
        <w:rPr>
          <w:i/>
          <w:iCs/>
          <w:lang w:val="en-US"/>
        </w:rPr>
        <w:t xml:space="preserve">Groningen University </w:t>
      </w:r>
      <w:r w:rsidRPr="00C00411">
        <w:rPr>
          <w:lang w:val="en-US"/>
        </w:rPr>
        <w:t xml:space="preserve">together. </w:t>
      </w:r>
      <w:r w:rsidRPr="00C00411">
        <w:rPr>
          <w:lang w:val="en"/>
        </w:rPr>
        <w:t xml:space="preserve">This sector plan research line aims to make an innovative contribution with research on the role of law in its economic and social context. </w:t>
      </w:r>
      <w:r w:rsidR="00577BBD" w:rsidRPr="00C00411">
        <w:rPr>
          <w:lang w:val="en"/>
        </w:rPr>
        <w:t>T</w:t>
      </w:r>
      <w:r w:rsidRPr="00C00411">
        <w:rPr>
          <w:lang w:val="en"/>
        </w:rPr>
        <w:t xml:space="preserve">his addresses questions about how public interests can be safeguarded by private actors, within private relationships and within public-private partnerships, and on the interaction between the emergence of public and private interests in relation to contemporary societal challenges. </w:t>
      </w:r>
    </w:p>
    <w:p w14:paraId="30AE9F22" w14:textId="70E9345C" w:rsidR="00084CB2" w:rsidRPr="00C00411" w:rsidRDefault="00000000" w:rsidP="00861C5B">
      <w:pPr>
        <w:pStyle w:val="ListParagraph"/>
        <w:spacing w:after="120"/>
        <w:ind w:left="714"/>
        <w:contextualSpacing w:val="0"/>
        <w:jc w:val="both"/>
        <w:rPr>
          <w:lang w:val="en-US"/>
        </w:rPr>
      </w:pPr>
      <w:hyperlink r:id="rId11" w:history="1">
        <w:r w:rsidR="0049609A" w:rsidRPr="00752695">
          <w:rPr>
            <w:rStyle w:val="Hyperlink"/>
            <w:lang w:val="en"/>
          </w:rPr>
          <w:t>https://www.eur.nl/en/esl/research/current-research/research-initiatives/rebalancing-public-private-interests</w:t>
        </w:r>
      </w:hyperlink>
      <w:r w:rsidR="00861C5B">
        <w:rPr>
          <w:lang w:val="en"/>
        </w:rPr>
        <w:t xml:space="preserve"> </w:t>
      </w:r>
    </w:p>
    <w:p w14:paraId="744DC92F" w14:textId="77777777" w:rsidR="00861C5B" w:rsidRDefault="00084CB2">
      <w:pPr>
        <w:pStyle w:val="ListParagraph"/>
        <w:numPr>
          <w:ilvl w:val="0"/>
          <w:numId w:val="6"/>
        </w:numPr>
        <w:spacing w:before="240"/>
        <w:jc w:val="both"/>
        <w:rPr>
          <w:lang w:val="en-US"/>
        </w:rPr>
      </w:pPr>
      <w:r w:rsidRPr="00C00411">
        <w:rPr>
          <w:b/>
          <w:bCs/>
          <w:i/>
          <w:iCs/>
          <w:lang w:val="en-US"/>
        </w:rPr>
        <w:t>Empirical Legal Studies</w:t>
      </w:r>
      <w:r w:rsidRPr="00C00411">
        <w:rPr>
          <w:i/>
          <w:iCs/>
          <w:lang w:val="en-US"/>
        </w:rPr>
        <w:t xml:space="preserve"> </w:t>
      </w:r>
      <w:r w:rsidRPr="00C00411">
        <w:rPr>
          <w:lang w:val="en-US"/>
        </w:rPr>
        <w:t xml:space="preserve">focuses on the ways in which doctrinal legal research can be supplemented by qualitative and quantitative empirical legal research. Empirically grounded studies are essential to the development of legal frameworks in response to emerging societal challenges. This focuses on the normative assumptions that lie at the basis of laws, on the way in which normative legal frameworks are translated to policy implementation and on how that implementation effects society and in turn influences legal developments (Sectorplan Rechtsgeleerdheid, 2018, p. 65). ELS also connects legal scholars with other disciplines. </w:t>
      </w:r>
      <w:r w:rsidR="002F6730" w:rsidRPr="00C00411">
        <w:rPr>
          <w:lang w:val="en-US"/>
        </w:rPr>
        <w:t xml:space="preserve">  The Erasmus Centre of Empirical Legal Studies (ECELS) has been established to stimulate and support empirical legal research at ESL </w:t>
      </w:r>
    </w:p>
    <w:p w14:paraId="361BA335" w14:textId="1F7C50EC" w:rsidR="00084CB2" w:rsidRPr="00C00411" w:rsidRDefault="00000000" w:rsidP="00861C5B">
      <w:pPr>
        <w:pStyle w:val="ListParagraph"/>
        <w:spacing w:before="240"/>
        <w:jc w:val="both"/>
        <w:rPr>
          <w:lang w:val="en-US"/>
        </w:rPr>
      </w:pPr>
      <w:hyperlink r:id="rId12" w:history="1">
        <w:r w:rsidR="00084CB2" w:rsidRPr="00C00411">
          <w:rPr>
            <w:rStyle w:val="Hyperlink"/>
            <w:lang w:val="en-US"/>
          </w:rPr>
          <w:t>https://www.eur.nl/esl/research/current-research/research-initiatives/erasmus-centre-empirical-legal-studies</w:t>
        </w:r>
      </w:hyperlink>
    </w:p>
    <w:p w14:paraId="47386DEB" w14:textId="6EA5E049" w:rsidR="00780BA7" w:rsidRPr="00C00411" w:rsidRDefault="00780BA7">
      <w:pPr>
        <w:spacing w:after="200" w:line="240" w:lineRule="auto"/>
        <w:jc w:val="both"/>
        <w:rPr>
          <w:rFonts w:ascii="Calibri" w:eastAsia="Calibri" w:hAnsi="Calibri" w:cs="Times New Roman"/>
          <w:lang w:val="en-US"/>
        </w:rPr>
      </w:pPr>
      <w:r w:rsidRPr="00C00411">
        <w:rPr>
          <w:rFonts w:ascii="Calibri" w:eastAsia="Calibri" w:hAnsi="Calibri" w:cs="Times New Roman"/>
          <w:lang w:val="en-US"/>
        </w:rPr>
        <w:t xml:space="preserve">Based on the sectorplan funding 11 PhD grants, 4 postdoc fellowships and 4 (0.5) co-chair appointments have been realised. The sector plan funding and in particular this small grants scheme intends to strengthen </w:t>
      </w:r>
      <w:r w:rsidR="00E77F5A" w:rsidRPr="00C00411">
        <w:rPr>
          <w:rFonts w:ascii="Calibri" w:eastAsia="Calibri" w:hAnsi="Calibri" w:cs="Times New Roman"/>
          <w:lang w:val="en-US"/>
        </w:rPr>
        <w:t>all areas of law, criminology and taxation</w:t>
      </w:r>
      <w:r w:rsidRPr="00C00411">
        <w:rPr>
          <w:rFonts w:ascii="Calibri" w:eastAsia="Calibri" w:hAnsi="Calibri" w:cs="Times New Roman"/>
          <w:lang w:val="en-US"/>
        </w:rPr>
        <w:t xml:space="preserve"> </w:t>
      </w:r>
      <w:r w:rsidR="00CF2D13" w:rsidRPr="00C00411">
        <w:rPr>
          <w:rFonts w:ascii="Calibri" w:eastAsia="Calibri" w:hAnsi="Calibri" w:cs="Times New Roman"/>
          <w:lang w:val="en-US"/>
        </w:rPr>
        <w:t xml:space="preserve">at Erasmus School of Law </w:t>
      </w:r>
      <w:r w:rsidRPr="00C00411">
        <w:rPr>
          <w:rFonts w:ascii="Calibri" w:eastAsia="Calibri" w:hAnsi="Calibri" w:cs="Times New Roman"/>
          <w:lang w:val="en-US"/>
        </w:rPr>
        <w:t xml:space="preserve">beyond those appointed on sector plan funding. Further strengthening the community of Erasmus School of Law is essential to secure structural funding of the sectoral research lines from 2025 onwards. With the small grants scheme, the co-chairs thus call upon </w:t>
      </w:r>
      <w:r w:rsidRPr="00C00411">
        <w:rPr>
          <w:rFonts w:ascii="Calibri" w:eastAsia="Calibri" w:hAnsi="Calibri" w:cs="Times New Roman"/>
          <w:u w:val="single"/>
          <w:lang w:val="en-US"/>
        </w:rPr>
        <w:t>all researchers</w:t>
      </w:r>
      <w:r w:rsidRPr="00C00411">
        <w:rPr>
          <w:rFonts w:ascii="Calibri" w:eastAsia="Calibri" w:hAnsi="Calibri" w:cs="Times New Roman"/>
          <w:lang w:val="en-US"/>
        </w:rPr>
        <w:t xml:space="preserve"> of Erasmus School of Law to express their interest in contributing to the objectives of the sector plan. </w:t>
      </w:r>
    </w:p>
    <w:p w14:paraId="462F0F73" w14:textId="2F404BFF" w:rsidR="00A2167C" w:rsidRPr="00C00411" w:rsidRDefault="00A2167C">
      <w:pPr>
        <w:pStyle w:val="Heading1"/>
      </w:pPr>
      <w:r w:rsidRPr="00C00411">
        <w:lastRenderedPageBreak/>
        <w:t>Objectives</w:t>
      </w:r>
    </w:p>
    <w:p w14:paraId="6777819F" w14:textId="3E574FA1" w:rsidR="000A5F4A" w:rsidRDefault="00B505B9">
      <w:pPr>
        <w:spacing w:after="200" w:line="240" w:lineRule="auto"/>
        <w:jc w:val="both"/>
        <w:rPr>
          <w:rFonts w:ascii="Calibri" w:eastAsia="Calibri" w:hAnsi="Calibri" w:cs="Times New Roman"/>
          <w:lang w:val="en-US"/>
        </w:rPr>
      </w:pPr>
      <w:r w:rsidRPr="00C00411">
        <w:rPr>
          <w:rFonts w:ascii="Calibri" w:eastAsia="Calibri" w:hAnsi="Calibri" w:cs="Times New Roman"/>
          <w:lang w:val="en-US"/>
        </w:rPr>
        <w:t xml:space="preserve">The sector plan small grants are </w:t>
      </w:r>
      <w:r w:rsidR="00B90818" w:rsidRPr="00C00411">
        <w:rPr>
          <w:lang w:val="en"/>
        </w:rPr>
        <w:t xml:space="preserve">intended to </w:t>
      </w:r>
      <w:r w:rsidR="00B90818" w:rsidRPr="00C00411">
        <w:rPr>
          <w:rFonts w:ascii="Calibri" w:eastAsia="Calibri" w:hAnsi="Calibri" w:cs="Times New Roman"/>
          <w:lang w:val="en-US"/>
        </w:rPr>
        <w:t xml:space="preserve">help </w:t>
      </w:r>
      <w:r w:rsidR="000A5F4A" w:rsidRPr="00C00411">
        <w:rPr>
          <w:rFonts w:ascii="Calibri" w:eastAsia="Calibri" w:hAnsi="Calibri" w:cs="Times New Roman"/>
          <w:lang w:val="en-US"/>
        </w:rPr>
        <w:t xml:space="preserve">Erasmus School of Law researchers </w:t>
      </w:r>
      <w:r w:rsidR="0076505B" w:rsidRPr="00C00411">
        <w:rPr>
          <w:rFonts w:ascii="Calibri" w:eastAsia="Calibri" w:hAnsi="Calibri" w:cs="Times New Roman"/>
          <w:lang w:val="en-US"/>
        </w:rPr>
        <w:t xml:space="preserve">in their ambitions to strengthen their CV's, establish (inter-)national research networks, applying for external research funding, </w:t>
      </w:r>
      <w:r w:rsidR="001E7037" w:rsidRPr="00C00411">
        <w:rPr>
          <w:rFonts w:ascii="Calibri" w:eastAsia="Calibri" w:hAnsi="Calibri" w:cs="Times New Roman"/>
          <w:lang w:val="en-US"/>
        </w:rPr>
        <w:t xml:space="preserve">collecting data, </w:t>
      </w:r>
      <w:r w:rsidR="0076505B" w:rsidRPr="00C00411">
        <w:rPr>
          <w:rFonts w:ascii="Calibri" w:eastAsia="Calibri" w:hAnsi="Calibri" w:cs="Times New Roman"/>
          <w:lang w:val="en-US"/>
        </w:rPr>
        <w:t xml:space="preserve">as well as increase </w:t>
      </w:r>
      <w:r w:rsidR="00B90818" w:rsidRPr="00C00411">
        <w:rPr>
          <w:rFonts w:ascii="Calibri" w:eastAsia="Calibri" w:hAnsi="Calibri" w:cs="Times New Roman"/>
          <w:lang w:val="en-US"/>
        </w:rPr>
        <w:t>impact-oriented</w:t>
      </w:r>
      <w:r w:rsidR="0076505B" w:rsidRPr="00C00411">
        <w:rPr>
          <w:rFonts w:ascii="Calibri" w:eastAsia="Calibri" w:hAnsi="Calibri" w:cs="Times New Roman"/>
          <w:lang w:val="en-US"/>
        </w:rPr>
        <w:t xml:space="preserve"> activities</w:t>
      </w:r>
      <w:r w:rsidR="00B90818" w:rsidRPr="00C00411">
        <w:rPr>
          <w:rFonts w:ascii="Calibri" w:eastAsia="Calibri" w:hAnsi="Calibri" w:cs="Times New Roman"/>
          <w:lang w:val="en-US"/>
        </w:rPr>
        <w:t>, while at the same time contributing to the objectives of the sector plan</w:t>
      </w:r>
      <w:r w:rsidR="002A6F29">
        <w:rPr>
          <w:rFonts w:ascii="Calibri" w:eastAsia="Calibri" w:hAnsi="Calibri" w:cs="Times New Roman"/>
          <w:lang w:val="en-US"/>
        </w:rPr>
        <w:t>.</w:t>
      </w:r>
      <w:r w:rsidR="00FB5149">
        <w:rPr>
          <w:rStyle w:val="FootnoteReference"/>
          <w:rFonts w:ascii="Calibri" w:eastAsia="Calibri" w:hAnsi="Calibri" w:cs="Times New Roman"/>
          <w:lang w:val="en-US"/>
        </w:rPr>
        <w:footnoteReference w:id="2"/>
      </w:r>
      <w:r w:rsidR="00B90818" w:rsidRPr="00C00411">
        <w:rPr>
          <w:rFonts w:ascii="Calibri" w:eastAsia="Calibri" w:hAnsi="Calibri" w:cs="Times New Roman"/>
          <w:lang w:val="en-US"/>
        </w:rPr>
        <w:t xml:space="preserve"> </w:t>
      </w:r>
    </w:p>
    <w:p w14:paraId="064F88E2" w14:textId="6BD8EA77" w:rsidR="00A2167C" w:rsidRPr="00C00411" w:rsidRDefault="00B97D87">
      <w:pPr>
        <w:spacing w:after="200" w:line="240" w:lineRule="auto"/>
        <w:jc w:val="both"/>
        <w:rPr>
          <w:rFonts w:ascii="Calibri" w:eastAsia="Calibri" w:hAnsi="Calibri" w:cs="Times New Roman"/>
          <w:lang w:val="en-US"/>
        </w:rPr>
      </w:pPr>
      <w:r w:rsidRPr="00C00411">
        <w:rPr>
          <w:rFonts w:ascii="Calibri" w:eastAsia="Calibri" w:hAnsi="Calibri" w:cs="Times New Roman"/>
          <w:lang w:val="en-US"/>
        </w:rPr>
        <w:t xml:space="preserve">We invite applications to undertake research </w:t>
      </w:r>
      <w:r w:rsidR="00A2167C" w:rsidRPr="00C00411">
        <w:rPr>
          <w:rFonts w:ascii="Calibri" w:eastAsia="Calibri" w:hAnsi="Calibri" w:cs="Times New Roman"/>
          <w:lang w:val="en-US"/>
        </w:rPr>
        <w:t xml:space="preserve">activities </w:t>
      </w:r>
      <w:r w:rsidR="00FE386C" w:rsidRPr="00C00411">
        <w:rPr>
          <w:rFonts w:ascii="Calibri" w:eastAsia="Calibri" w:hAnsi="Calibri" w:cs="Times New Roman"/>
          <w:lang w:val="en-US"/>
        </w:rPr>
        <w:t xml:space="preserve">at the intersection of public and private, of doctrinal and empirical research </w:t>
      </w:r>
      <w:r w:rsidRPr="00C00411">
        <w:rPr>
          <w:rFonts w:ascii="Calibri" w:eastAsia="Calibri" w:hAnsi="Calibri" w:cs="Times New Roman"/>
          <w:lang w:val="en-US"/>
        </w:rPr>
        <w:t xml:space="preserve">on a topic that relates to </w:t>
      </w:r>
      <w:r w:rsidR="00577BBD" w:rsidRPr="00C00411">
        <w:rPr>
          <w:rFonts w:ascii="Calibri" w:eastAsia="Calibri" w:hAnsi="Calibri" w:cs="Times New Roman"/>
          <w:lang w:val="en-US"/>
        </w:rPr>
        <w:t xml:space="preserve">the </w:t>
      </w:r>
      <w:r w:rsidRPr="00C00411">
        <w:rPr>
          <w:rFonts w:ascii="Calibri" w:eastAsia="Calibri" w:hAnsi="Calibri" w:cs="Times New Roman"/>
          <w:lang w:val="en-US"/>
        </w:rPr>
        <w:t>objectives and topics of the sector plan</w:t>
      </w:r>
      <w:r w:rsidR="00D83E74" w:rsidRPr="00C00411">
        <w:rPr>
          <w:rFonts w:ascii="Calibri" w:eastAsia="Calibri" w:hAnsi="Calibri" w:cs="Times New Roman"/>
          <w:lang w:val="en-US"/>
        </w:rPr>
        <w:t>, within the research profile of Erasmus of Law</w:t>
      </w:r>
      <w:r w:rsidRPr="00C00411">
        <w:rPr>
          <w:rFonts w:ascii="Calibri" w:eastAsia="Calibri" w:hAnsi="Calibri" w:cs="Times New Roman"/>
          <w:lang w:val="en-US"/>
        </w:rPr>
        <w:t xml:space="preserve">. </w:t>
      </w:r>
    </w:p>
    <w:p w14:paraId="68AF648F" w14:textId="1E186DB8" w:rsidR="00B97D87" w:rsidRPr="00C00411" w:rsidRDefault="003D60F9">
      <w:pPr>
        <w:spacing w:after="200" w:line="240" w:lineRule="auto"/>
        <w:jc w:val="both"/>
        <w:rPr>
          <w:rFonts w:ascii="Calibri" w:eastAsia="Calibri" w:hAnsi="Calibri" w:cs="Times New Roman"/>
          <w:lang w:val="en-US"/>
        </w:rPr>
      </w:pPr>
      <w:r w:rsidRPr="19398951">
        <w:rPr>
          <w:rFonts w:ascii="Calibri" w:eastAsia="Calibri" w:hAnsi="Calibri" w:cs="Times New Roman"/>
          <w:lang w:val="en-US"/>
        </w:rPr>
        <w:t>Funding of up to</w:t>
      </w:r>
      <w:r w:rsidRPr="19398951">
        <w:rPr>
          <w:rFonts w:ascii="Calibri" w:eastAsia="Calibri" w:hAnsi="Calibri" w:cs="Times New Roman"/>
          <w:i/>
          <w:iCs/>
          <w:lang w:val="en-US"/>
        </w:rPr>
        <w:t xml:space="preserve"> </w:t>
      </w:r>
      <w:r w:rsidRPr="19398951">
        <w:rPr>
          <w:rFonts w:ascii="Calibri" w:eastAsia="Calibri" w:hAnsi="Calibri" w:cs="Times New Roman"/>
          <w:lang w:val="en-US"/>
        </w:rPr>
        <w:t>1</w:t>
      </w:r>
      <w:r w:rsidR="00071B87" w:rsidRPr="19398951">
        <w:rPr>
          <w:rFonts w:ascii="Calibri" w:eastAsia="Calibri" w:hAnsi="Calibri" w:cs="Times New Roman"/>
          <w:lang w:val="en-US"/>
        </w:rPr>
        <w:t>0</w:t>
      </w:r>
      <w:r w:rsidRPr="19398951">
        <w:rPr>
          <w:rFonts w:ascii="Calibri" w:eastAsia="Calibri" w:hAnsi="Calibri" w:cs="Times New Roman"/>
          <w:lang w:val="en-US"/>
        </w:rPr>
        <w:t xml:space="preserve">,000 Euros </w:t>
      </w:r>
      <w:r w:rsidR="0EFA897A" w:rsidRPr="19398951">
        <w:rPr>
          <w:rFonts w:ascii="Calibri" w:eastAsia="Calibri" w:hAnsi="Calibri" w:cs="Times New Roman"/>
          <w:lang w:val="en-US"/>
        </w:rPr>
        <w:t xml:space="preserve">(incl. VAT) </w:t>
      </w:r>
      <w:r w:rsidRPr="19398951">
        <w:rPr>
          <w:rFonts w:ascii="Calibri" w:eastAsia="Calibri" w:hAnsi="Calibri" w:cs="Times New Roman"/>
          <w:lang w:val="en-US"/>
        </w:rPr>
        <w:t xml:space="preserve">is available </w:t>
      </w:r>
      <w:r w:rsidR="00A122E3" w:rsidRPr="19398951">
        <w:rPr>
          <w:rFonts w:ascii="Calibri" w:eastAsia="Calibri" w:hAnsi="Calibri" w:cs="Times New Roman"/>
          <w:lang w:val="en-US"/>
        </w:rPr>
        <w:t xml:space="preserve">to: </w:t>
      </w:r>
    </w:p>
    <w:p w14:paraId="3C9F0CD3" w14:textId="77777777" w:rsidR="00286E4A" w:rsidRPr="00C00411" w:rsidRDefault="00286E4A" w:rsidP="00286E4A">
      <w:pPr>
        <w:numPr>
          <w:ilvl w:val="0"/>
          <w:numId w:val="2"/>
        </w:numPr>
        <w:spacing w:after="0" w:line="240" w:lineRule="auto"/>
        <w:ind w:left="714" w:hanging="357"/>
        <w:jc w:val="both"/>
        <w:rPr>
          <w:lang w:val="en-US"/>
        </w:rPr>
      </w:pPr>
      <w:r w:rsidRPr="00C00411">
        <w:rPr>
          <w:rFonts w:ascii="Calibri" w:eastAsia="Calibri" w:hAnsi="Calibri" w:cs="Times New Roman"/>
          <w:lang w:val="en-US"/>
        </w:rPr>
        <w:t>facilitate community building activities of relevance to the sector plan at Erasmus School of Law;</w:t>
      </w:r>
    </w:p>
    <w:p w14:paraId="3CAF79AA" w14:textId="77777777" w:rsidR="00286E4A" w:rsidRPr="00C00411" w:rsidRDefault="00286E4A" w:rsidP="00286E4A">
      <w:pPr>
        <w:numPr>
          <w:ilvl w:val="0"/>
          <w:numId w:val="2"/>
        </w:numPr>
        <w:spacing w:after="0" w:line="240" w:lineRule="auto"/>
        <w:ind w:left="714" w:hanging="357"/>
        <w:jc w:val="both"/>
        <w:rPr>
          <w:lang w:val="en-US"/>
        </w:rPr>
      </w:pPr>
      <w:r w:rsidRPr="00C00411">
        <w:rPr>
          <w:rFonts w:ascii="Calibri" w:eastAsia="Calibri" w:hAnsi="Calibri" w:cs="Times New Roman"/>
          <w:lang w:val="en-US"/>
        </w:rPr>
        <w:t>facilitate impact activities related to research (e.g. visualization of research findings, knowledge transfer and utilization);</w:t>
      </w:r>
    </w:p>
    <w:p w14:paraId="488D811A" w14:textId="7DF093DF" w:rsidR="00A2167C" w:rsidRPr="00C00411" w:rsidRDefault="00A2167C" w:rsidP="00131D23">
      <w:pPr>
        <w:numPr>
          <w:ilvl w:val="0"/>
          <w:numId w:val="2"/>
        </w:numPr>
        <w:spacing w:after="200" w:line="240" w:lineRule="auto"/>
        <w:contextualSpacing/>
        <w:jc w:val="both"/>
        <w:rPr>
          <w:rFonts w:ascii="Calibri" w:eastAsia="Calibri" w:hAnsi="Calibri" w:cs="Times New Roman"/>
          <w:lang w:val="en-US"/>
        </w:rPr>
      </w:pPr>
      <w:r w:rsidRPr="00C00411">
        <w:rPr>
          <w:rFonts w:ascii="Calibri" w:eastAsia="Calibri" w:hAnsi="Calibri" w:cs="Times New Roman"/>
          <w:lang w:val="en-US"/>
        </w:rPr>
        <w:t>support the direct costs of research (e.g., hiring of a research assistant, costs of fieldwork</w:t>
      </w:r>
      <w:r w:rsidR="001E7037" w:rsidRPr="00C00411">
        <w:rPr>
          <w:rFonts w:ascii="Calibri" w:eastAsia="Calibri" w:hAnsi="Calibri" w:cs="Times New Roman"/>
          <w:lang w:val="en-US"/>
        </w:rPr>
        <w:t>, collection of data</w:t>
      </w:r>
      <w:r w:rsidRPr="00C00411">
        <w:rPr>
          <w:rFonts w:ascii="Calibri" w:eastAsia="Calibri" w:hAnsi="Calibri" w:cs="Times New Roman"/>
          <w:lang w:val="en-US"/>
        </w:rPr>
        <w:t xml:space="preserve">); </w:t>
      </w:r>
    </w:p>
    <w:p w14:paraId="779E9D68" w14:textId="77777777" w:rsidR="00A2167C" w:rsidRPr="00C00411" w:rsidRDefault="00A2167C" w:rsidP="00131D23">
      <w:pPr>
        <w:numPr>
          <w:ilvl w:val="0"/>
          <w:numId w:val="2"/>
        </w:numPr>
        <w:spacing w:after="200" w:line="240" w:lineRule="auto"/>
        <w:contextualSpacing/>
        <w:jc w:val="both"/>
        <w:rPr>
          <w:rFonts w:ascii="Calibri" w:eastAsia="Calibri" w:hAnsi="Calibri" w:cs="Times New Roman"/>
          <w:lang w:val="en-US"/>
        </w:rPr>
      </w:pPr>
      <w:r w:rsidRPr="00C00411">
        <w:rPr>
          <w:rFonts w:ascii="Calibri" w:eastAsia="Calibri" w:hAnsi="Calibri" w:cs="Times New Roman"/>
          <w:lang w:val="en-US"/>
        </w:rPr>
        <w:t>facilitate initial project planning and development (e.g., the writing of a grant proposal);</w:t>
      </w:r>
    </w:p>
    <w:p w14:paraId="1B098C41" w14:textId="10D9A9FE" w:rsidR="00A2167C" w:rsidRPr="00C00411" w:rsidRDefault="00A2167C" w:rsidP="00131D23">
      <w:pPr>
        <w:numPr>
          <w:ilvl w:val="0"/>
          <w:numId w:val="2"/>
        </w:numPr>
        <w:spacing w:after="200" w:line="240" w:lineRule="auto"/>
        <w:contextualSpacing/>
        <w:jc w:val="both"/>
        <w:rPr>
          <w:rFonts w:ascii="Calibri" w:eastAsia="Calibri" w:hAnsi="Calibri" w:cs="Times New Roman"/>
          <w:lang w:val="en-US"/>
        </w:rPr>
      </w:pPr>
      <w:r w:rsidRPr="00C00411">
        <w:rPr>
          <w:rFonts w:ascii="Calibri" w:eastAsia="Calibri" w:hAnsi="Calibri" w:cs="Times New Roman"/>
          <w:lang w:val="en-US"/>
        </w:rPr>
        <w:t xml:space="preserve">enable the advancement of research through </w:t>
      </w:r>
      <w:r w:rsidR="001E7037" w:rsidRPr="00C00411">
        <w:rPr>
          <w:rFonts w:ascii="Calibri" w:eastAsia="Calibri" w:hAnsi="Calibri" w:cs="Times New Roman"/>
          <w:lang w:val="en-US"/>
        </w:rPr>
        <w:t xml:space="preserve">the organization of </w:t>
      </w:r>
      <w:r w:rsidRPr="00C00411">
        <w:rPr>
          <w:rFonts w:ascii="Calibri" w:eastAsia="Calibri" w:hAnsi="Calibri" w:cs="Times New Roman"/>
          <w:lang w:val="en-US"/>
        </w:rPr>
        <w:t xml:space="preserve">workshops or conferences; </w:t>
      </w:r>
    </w:p>
    <w:p w14:paraId="0405E3F1" w14:textId="5D81E4A7" w:rsidR="00A2167C" w:rsidRPr="00C00411" w:rsidRDefault="00A2167C" w:rsidP="00131D23">
      <w:pPr>
        <w:numPr>
          <w:ilvl w:val="0"/>
          <w:numId w:val="2"/>
        </w:numPr>
        <w:spacing w:after="200" w:line="240" w:lineRule="auto"/>
        <w:jc w:val="both"/>
        <w:rPr>
          <w:lang w:val="en-US"/>
        </w:rPr>
      </w:pPr>
      <w:r w:rsidRPr="00C00411">
        <w:rPr>
          <w:lang w:val="en-US"/>
        </w:rPr>
        <w:t>other activities that fit with the objectives of the sector</w:t>
      </w:r>
      <w:r w:rsidR="00F114F6" w:rsidRPr="00C00411">
        <w:rPr>
          <w:lang w:val="en-US"/>
        </w:rPr>
        <w:t xml:space="preserve"> </w:t>
      </w:r>
      <w:r w:rsidRPr="00C00411">
        <w:rPr>
          <w:lang w:val="en-US"/>
        </w:rPr>
        <w:t>plan</w:t>
      </w:r>
      <w:r w:rsidR="000A5F4A" w:rsidRPr="00C00411">
        <w:rPr>
          <w:lang w:val="en-US"/>
        </w:rPr>
        <w:t>.</w:t>
      </w:r>
    </w:p>
    <w:p w14:paraId="6A31F74C" w14:textId="04DBF72C" w:rsidR="003D60F9" w:rsidRPr="00C00411" w:rsidRDefault="003D60F9" w:rsidP="0048092F">
      <w:pPr>
        <w:spacing w:after="200" w:line="240" w:lineRule="auto"/>
        <w:jc w:val="both"/>
        <w:rPr>
          <w:rFonts w:ascii="Calibri" w:eastAsia="Calibri" w:hAnsi="Calibri" w:cs="Times New Roman"/>
          <w:u w:val="single"/>
          <w:lang w:val="en-US"/>
        </w:rPr>
      </w:pPr>
      <w:r w:rsidRPr="00C00411">
        <w:rPr>
          <w:rFonts w:ascii="Calibri" w:eastAsia="Calibri" w:hAnsi="Calibri" w:cs="Times New Roman"/>
          <w:lang w:val="en-US"/>
        </w:rPr>
        <w:t xml:space="preserve">Proposals are welcomed on any topic of relevance to the </w:t>
      </w:r>
      <w:r w:rsidR="00E13D17" w:rsidRPr="00C00411">
        <w:rPr>
          <w:rFonts w:ascii="Calibri" w:eastAsia="Calibri" w:hAnsi="Calibri" w:cs="Times New Roman"/>
          <w:lang w:val="en-US"/>
        </w:rPr>
        <w:t>sector plan research lines ‘Rebalancing public interests in private relationships’ and ‘Empirical legal studies’</w:t>
      </w:r>
      <w:r w:rsidRPr="00C00411">
        <w:rPr>
          <w:rFonts w:ascii="Calibri" w:eastAsia="Calibri" w:hAnsi="Calibri" w:cs="Times New Roman"/>
          <w:lang w:val="en-US"/>
        </w:rPr>
        <w:t xml:space="preserve">. </w:t>
      </w:r>
      <w:r w:rsidR="00FE386C" w:rsidRPr="00C00411">
        <w:rPr>
          <w:lang w:val="en"/>
        </w:rPr>
        <w:t>More information can be found on the website</w:t>
      </w:r>
      <w:r w:rsidR="00E27805" w:rsidRPr="00C00411">
        <w:rPr>
          <w:lang w:val="en"/>
        </w:rPr>
        <w:t>s</w:t>
      </w:r>
      <w:r w:rsidR="00B07295" w:rsidRPr="00C00411">
        <w:rPr>
          <w:lang w:val="en"/>
        </w:rPr>
        <w:t xml:space="preserve"> of the research platform</w:t>
      </w:r>
      <w:r w:rsidR="00FE386C" w:rsidRPr="00C00411">
        <w:rPr>
          <w:lang w:val="en"/>
        </w:rPr>
        <w:t xml:space="preserve"> </w:t>
      </w:r>
      <w:hyperlink r:id="rId13" w:history="1">
        <w:r w:rsidR="00B07295" w:rsidRPr="00C00411">
          <w:rPr>
            <w:rStyle w:val="Hyperlink"/>
            <w:lang w:val="en"/>
          </w:rPr>
          <w:t>Rebalancing Public &amp; Private Interests</w:t>
        </w:r>
      </w:hyperlink>
      <w:r w:rsidR="00B07295" w:rsidRPr="00C00411">
        <w:rPr>
          <w:lang w:val="en"/>
        </w:rPr>
        <w:t xml:space="preserve"> and the </w:t>
      </w:r>
      <w:hyperlink r:id="rId14" w:history="1">
        <w:r w:rsidR="00B07295" w:rsidRPr="00C00411">
          <w:rPr>
            <w:rStyle w:val="Hyperlink"/>
            <w:lang w:val="en"/>
          </w:rPr>
          <w:t>Erasmus Centre of Empirical Legal Studies</w:t>
        </w:r>
      </w:hyperlink>
    </w:p>
    <w:p w14:paraId="19E907BD" w14:textId="6399CBD4" w:rsidR="003D60F9" w:rsidRPr="00C00411" w:rsidRDefault="00EB5ED3" w:rsidP="00EF6E0D">
      <w:pPr>
        <w:pStyle w:val="Heading1"/>
      </w:pPr>
      <w:r w:rsidRPr="00C00411">
        <w:t>Eligibility</w:t>
      </w:r>
    </w:p>
    <w:p w14:paraId="66994479" w14:textId="5778CA9C" w:rsidR="00A2167C" w:rsidRPr="00C00411" w:rsidRDefault="5DD570B2" w:rsidP="00E41B94">
      <w:pPr>
        <w:spacing w:after="200" w:line="240" w:lineRule="auto"/>
        <w:jc w:val="both"/>
        <w:rPr>
          <w:rFonts w:ascii="Calibri" w:eastAsia="Calibri" w:hAnsi="Calibri" w:cs="Times New Roman"/>
          <w:lang w:val="en-US"/>
        </w:rPr>
      </w:pPr>
      <w:r w:rsidRPr="0E577900">
        <w:rPr>
          <w:rFonts w:ascii="Calibri" w:eastAsia="Calibri" w:hAnsi="Calibri" w:cs="Times New Roman"/>
          <w:lang w:val="en-US"/>
        </w:rPr>
        <w:t xml:space="preserve">Applications can be submitted by </w:t>
      </w:r>
      <w:r w:rsidRPr="0E577900">
        <w:rPr>
          <w:rFonts w:ascii="Calibri" w:eastAsia="Calibri" w:hAnsi="Calibri" w:cs="Times New Roman"/>
          <w:u w:val="single"/>
          <w:lang w:val="en-US"/>
        </w:rPr>
        <w:t>all</w:t>
      </w:r>
      <w:r w:rsidR="278178A4" w:rsidRPr="0E577900">
        <w:rPr>
          <w:rFonts w:ascii="Calibri" w:eastAsia="Calibri" w:hAnsi="Calibri" w:cs="Times New Roman"/>
          <w:u w:val="single"/>
          <w:lang w:val="en-US"/>
        </w:rPr>
        <w:t xml:space="preserve"> </w:t>
      </w:r>
      <w:r w:rsidRPr="0E577900">
        <w:rPr>
          <w:rFonts w:ascii="Calibri" w:eastAsia="Calibri" w:hAnsi="Calibri" w:cs="Times New Roman"/>
          <w:lang w:val="en-US"/>
        </w:rPr>
        <w:t>researchers</w:t>
      </w:r>
      <w:r w:rsidR="5660FE06" w:rsidRPr="0E577900">
        <w:rPr>
          <w:rFonts w:ascii="Calibri" w:eastAsia="Calibri" w:hAnsi="Calibri" w:cs="Times New Roman"/>
          <w:lang w:val="en-US"/>
        </w:rPr>
        <w:t xml:space="preserve"> (PhD researchers, postdocs, UD, UHD, professors)</w:t>
      </w:r>
      <w:r w:rsidRPr="0E577900">
        <w:rPr>
          <w:rFonts w:ascii="Calibri" w:eastAsia="Calibri" w:hAnsi="Calibri" w:cs="Times New Roman"/>
          <w:lang w:val="en-US"/>
        </w:rPr>
        <w:t xml:space="preserve"> with a permanent or temporary position at Erasmus School of Law. The applicant must be in possession of an appointment</w:t>
      </w:r>
      <w:r w:rsidR="1EBC3083" w:rsidRPr="0E577900">
        <w:rPr>
          <w:rFonts w:ascii="Calibri" w:eastAsia="Calibri" w:hAnsi="Calibri" w:cs="Times New Roman"/>
          <w:lang w:val="en-US"/>
        </w:rPr>
        <w:t xml:space="preserve"> at Erasmus School of Law</w:t>
      </w:r>
      <w:r w:rsidRPr="0E577900">
        <w:rPr>
          <w:rFonts w:ascii="Calibri" w:eastAsia="Calibri" w:hAnsi="Calibri" w:cs="Times New Roman"/>
          <w:lang w:val="en-US"/>
        </w:rPr>
        <w:t xml:space="preserve"> throughout the entire period for which the grant is requested.</w:t>
      </w:r>
    </w:p>
    <w:p w14:paraId="48239AE0" w14:textId="6B130C53" w:rsidR="005D3448" w:rsidRPr="00C00411" w:rsidRDefault="00F114F6" w:rsidP="00E41B94">
      <w:pPr>
        <w:spacing w:after="200" w:line="240" w:lineRule="auto"/>
        <w:jc w:val="both"/>
        <w:rPr>
          <w:rFonts w:ascii="Calibri" w:eastAsia="Calibri" w:hAnsi="Calibri" w:cs="Times New Roman"/>
          <w:lang w:val="en-US"/>
        </w:rPr>
      </w:pPr>
      <w:r w:rsidRPr="00C00411">
        <w:rPr>
          <w:rFonts w:ascii="Calibri" w:eastAsia="Calibri" w:hAnsi="Calibri" w:cs="Times New Roman"/>
          <w:lang w:val="en-US"/>
        </w:rPr>
        <w:t>A</w:t>
      </w:r>
      <w:r w:rsidR="005D3448" w:rsidRPr="00C00411">
        <w:rPr>
          <w:rFonts w:ascii="Calibri" w:eastAsia="Calibri" w:hAnsi="Calibri" w:cs="Times New Roman"/>
          <w:lang w:val="en-US"/>
        </w:rPr>
        <w:t xml:space="preserve">pplications to the small grants scheme should meet the following </w:t>
      </w:r>
      <w:r w:rsidR="005D3448" w:rsidRPr="00C00411">
        <w:rPr>
          <w:rFonts w:ascii="Calibri" w:eastAsia="Calibri" w:hAnsi="Calibri" w:cs="Times New Roman"/>
          <w:u w:val="single"/>
          <w:lang w:val="en-US"/>
        </w:rPr>
        <w:t>criteria</w:t>
      </w:r>
      <w:r w:rsidR="005D3448" w:rsidRPr="00C00411">
        <w:rPr>
          <w:rFonts w:ascii="Calibri" w:eastAsia="Calibri" w:hAnsi="Calibri" w:cs="Times New Roman"/>
          <w:lang w:val="en-US"/>
        </w:rPr>
        <w:t>:</w:t>
      </w:r>
    </w:p>
    <w:p w14:paraId="18F950C7" w14:textId="7A18D27C" w:rsidR="005D3448" w:rsidRPr="00C00411" w:rsidRDefault="34984AF3" w:rsidP="009845E5">
      <w:pPr>
        <w:numPr>
          <w:ilvl w:val="0"/>
          <w:numId w:val="1"/>
        </w:numPr>
        <w:spacing w:after="200" w:line="240" w:lineRule="auto"/>
        <w:contextualSpacing/>
        <w:jc w:val="both"/>
        <w:rPr>
          <w:rFonts w:ascii="Calibri" w:eastAsia="Calibri" w:hAnsi="Calibri" w:cs="Times New Roman"/>
          <w:lang w:val="en-US"/>
        </w:rPr>
      </w:pPr>
      <w:r w:rsidRPr="17C0F255">
        <w:rPr>
          <w:rFonts w:ascii="Calibri" w:eastAsia="Calibri" w:hAnsi="Calibri" w:cs="Times New Roman"/>
          <w:lang w:val="en-US"/>
        </w:rPr>
        <w:t xml:space="preserve">Applications should demonstrate a clear link with </w:t>
      </w:r>
      <w:r w:rsidR="3976D7A5" w:rsidRPr="17C0F255">
        <w:rPr>
          <w:rFonts w:ascii="Calibri" w:eastAsia="Calibri" w:hAnsi="Calibri" w:cs="Times New Roman"/>
          <w:lang w:val="en-US"/>
        </w:rPr>
        <w:t xml:space="preserve">one </w:t>
      </w:r>
      <w:r w:rsidR="3A0E9059" w:rsidRPr="17C0F255">
        <w:rPr>
          <w:rFonts w:ascii="Calibri" w:eastAsia="Calibri" w:hAnsi="Calibri" w:cs="Times New Roman"/>
          <w:lang w:val="en-US"/>
        </w:rPr>
        <w:t xml:space="preserve">or both </w:t>
      </w:r>
      <w:r w:rsidR="3976D7A5" w:rsidRPr="17C0F255">
        <w:rPr>
          <w:rFonts w:ascii="Calibri" w:eastAsia="Calibri" w:hAnsi="Calibri" w:cs="Times New Roman"/>
          <w:lang w:val="en-US"/>
        </w:rPr>
        <w:t xml:space="preserve">of the sector plan’s </w:t>
      </w:r>
      <w:r w:rsidR="62F66B98" w:rsidRPr="17C0F255">
        <w:rPr>
          <w:rFonts w:ascii="Calibri" w:eastAsia="Calibri" w:hAnsi="Calibri" w:cs="Times New Roman"/>
          <w:lang w:val="en-US"/>
        </w:rPr>
        <w:t>research lines</w:t>
      </w:r>
      <w:r w:rsidR="3976D7A5" w:rsidRPr="17C0F255">
        <w:rPr>
          <w:rFonts w:ascii="Calibri" w:eastAsia="Calibri" w:hAnsi="Calibri" w:cs="Times New Roman"/>
          <w:lang w:val="en-US"/>
        </w:rPr>
        <w:t xml:space="preserve">. </w:t>
      </w:r>
      <w:r w:rsidR="6DFF6B2C" w:rsidRPr="17C0F255">
        <w:rPr>
          <w:rFonts w:ascii="Calibri" w:eastAsia="Calibri" w:hAnsi="Calibri" w:cs="Times New Roman"/>
          <w:lang w:val="en-US"/>
        </w:rPr>
        <w:t>Hence, the proposal</w:t>
      </w:r>
      <w:r w:rsidR="3976D7A5" w:rsidRPr="17C0F255">
        <w:rPr>
          <w:rFonts w:ascii="Calibri" w:eastAsia="Calibri" w:hAnsi="Calibri" w:cs="Times New Roman"/>
          <w:lang w:val="en-US"/>
        </w:rPr>
        <w:t xml:space="preserve"> should either connect to the broader theme </w:t>
      </w:r>
      <w:r w:rsidR="7D8D61E1" w:rsidRPr="17C0F255">
        <w:rPr>
          <w:rFonts w:ascii="Calibri" w:eastAsia="Calibri" w:hAnsi="Calibri" w:cs="Times New Roman"/>
          <w:lang w:val="en-US"/>
        </w:rPr>
        <w:t>of</w:t>
      </w:r>
      <w:r w:rsidR="3976D7A5" w:rsidRPr="17C0F255">
        <w:rPr>
          <w:rFonts w:ascii="Calibri" w:eastAsia="Calibri" w:hAnsi="Calibri" w:cs="Times New Roman"/>
          <w:lang w:val="en-US"/>
        </w:rPr>
        <w:t xml:space="preserve"> rebalancing of public interests in private relationships</w:t>
      </w:r>
      <w:r w:rsidRPr="17C0F255">
        <w:rPr>
          <w:rFonts w:ascii="Calibri" w:eastAsia="Calibri" w:hAnsi="Calibri" w:cs="Times New Roman"/>
          <w:lang w:val="en-US"/>
        </w:rPr>
        <w:t xml:space="preserve"> including any of the identified subthemes </w:t>
      </w:r>
      <w:r w:rsidR="7D8D61E1" w:rsidRPr="17C0F255">
        <w:rPr>
          <w:rFonts w:ascii="Calibri" w:eastAsia="Calibri" w:hAnsi="Calibri" w:cs="Times New Roman"/>
          <w:lang w:val="en-US"/>
        </w:rPr>
        <w:t>(see website)</w:t>
      </w:r>
      <w:r w:rsidR="3976D7A5" w:rsidRPr="17C0F255">
        <w:rPr>
          <w:rFonts w:ascii="Calibri" w:eastAsia="Calibri" w:hAnsi="Calibri" w:cs="Times New Roman"/>
          <w:lang w:val="en-US"/>
        </w:rPr>
        <w:t>, or be of an empirical nature</w:t>
      </w:r>
      <w:r w:rsidR="6DFF6B2C" w:rsidRPr="17C0F255">
        <w:rPr>
          <w:rFonts w:ascii="Calibri" w:eastAsia="Calibri" w:hAnsi="Calibri" w:cs="Times New Roman"/>
          <w:lang w:val="en-US"/>
        </w:rPr>
        <w:t>;</w:t>
      </w:r>
      <w:r w:rsidR="21E3274B" w:rsidRPr="17C0F255">
        <w:rPr>
          <w:rFonts w:ascii="Calibri" w:eastAsia="Calibri" w:hAnsi="Calibri" w:cs="Times New Roman"/>
          <w:lang w:val="en-US"/>
        </w:rPr>
        <w:t xml:space="preserve"> </w:t>
      </w:r>
      <w:r w:rsidR="01E60DF6" w:rsidRPr="17C0F255">
        <w:rPr>
          <w:rFonts w:ascii="Calibri" w:eastAsia="Calibri" w:hAnsi="Calibri" w:cs="Times New Roman"/>
          <w:lang w:val="en-US"/>
        </w:rPr>
        <w:t xml:space="preserve">Applications which combine both </w:t>
      </w:r>
      <w:r w:rsidR="62F66B98" w:rsidRPr="17C0F255">
        <w:rPr>
          <w:rFonts w:ascii="Calibri" w:eastAsia="Calibri" w:hAnsi="Calibri" w:cs="Times New Roman"/>
          <w:lang w:val="en-US"/>
        </w:rPr>
        <w:t>research lines</w:t>
      </w:r>
      <w:r w:rsidR="21E3274B" w:rsidRPr="17C0F255">
        <w:rPr>
          <w:rFonts w:ascii="Calibri" w:eastAsia="Calibri" w:hAnsi="Calibri" w:cs="Times New Roman"/>
          <w:lang w:val="en-US"/>
        </w:rPr>
        <w:t xml:space="preserve"> are particularly welcomed</w:t>
      </w:r>
      <w:r w:rsidRPr="17C0F255">
        <w:rPr>
          <w:rFonts w:ascii="Calibri" w:eastAsia="Calibri" w:hAnsi="Calibri" w:cs="Times New Roman"/>
          <w:lang w:val="en-US"/>
        </w:rPr>
        <w:t>;</w:t>
      </w:r>
    </w:p>
    <w:p w14:paraId="2F9CAE1F" w14:textId="48377917" w:rsidR="005D3448" w:rsidRPr="00C00411" w:rsidRDefault="5FD8BEC6" w:rsidP="00E41B94">
      <w:pPr>
        <w:numPr>
          <w:ilvl w:val="0"/>
          <w:numId w:val="1"/>
        </w:numPr>
        <w:spacing w:after="200" w:line="240" w:lineRule="auto"/>
        <w:contextualSpacing/>
        <w:jc w:val="both"/>
        <w:rPr>
          <w:rFonts w:ascii="Calibri" w:eastAsia="Calibri" w:hAnsi="Calibri" w:cs="Times New Roman"/>
          <w:lang w:val="en-US"/>
        </w:rPr>
      </w:pPr>
      <w:r w:rsidRPr="17C0F255">
        <w:rPr>
          <w:rFonts w:ascii="Calibri" w:eastAsia="Calibri" w:hAnsi="Calibri" w:cs="Times New Roman"/>
          <w:lang w:val="en-US"/>
        </w:rPr>
        <w:t xml:space="preserve">Applications should ensure that funds are sought for a clearly defined, discrete activity or piece of research, which will have an identifiable output </w:t>
      </w:r>
      <w:r w:rsidR="5AC70A99" w:rsidRPr="17C0F255">
        <w:rPr>
          <w:rFonts w:ascii="Calibri" w:eastAsia="Calibri" w:hAnsi="Calibri" w:cs="Times New Roman"/>
          <w:lang w:val="en-US"/>
        </w:rPr>
        <w:t>up</w:t>
      </w:r>
      <w:r w:rsidRPr="17C0F255">
        <w:rPr>
          <w:rFonts w:ascii="Calibri" w:eastAsia="Calibri" w:hAnsi="Calibri" w:cs="Times New Roman"/>
          <w:lang w:val="en-US"/>
        </w:rPr>
        <w:t xml:space="preserve">on completion; </w:t>
      </w:r>
    </w:p>
    <w:p w14:paraId="4D278A6F" w14:textId="52853361" w:rsidR="00521CD1" w:rsidRPr="00C00411" w:rsidRDefault="7F4A3F32" w:rsidP="00E41B94">
      <w:pPr>
        <w:numPr>
          <w:ilvl w:val="0"/>
          <w:numId w:val="1"/>
        </w:numPr>
        <w:spacing w:after="200" w:line="240" w:lineRule="auto"/>
        <w:contextualSpacing/>
        <w:jc w:val="both"/>
        <w:rPr>
          <w:rFonts w:ascii="Calibri" w:eastAsia="Calibri" w:hAnsi="Calibri" w:cs="Times New Roman"/>
          <w:lang w:val="en-US"/>
        </w:rPr>
      </w:pPr>
      <w:r w:rsidRPr="17C0F255">
        <w:rPr>
          <w:rFonts w:ascii="Calibri" w:eastAsia="Calibri" w:hAnsi="Calibri" w:cs="Times New Roman"/>
          <w:lang w:val="en-US"/>
        </w:rPr>
        <w:t>The final objective and demonstrable achievements for the activity/ies for which the application is submitted must be clearly defined in the proposal</w:t>
      </w:r>
      <w:r w:rsidR="5AC70A99" w:rsidRPr="17C0F255">
        <w:rPr>
          <w:rFonts w:ascii="Calibri" w:eastAsia="Calibri" w:hAnsi="Calibri" w:cs="Times New Roman"/>
          <w:lang w:val="en-US"/>
        </w:rPr>
        <w:t>;</w:t>
      </w:r>
      <w:r w:rsidRPr="17C0F255">
        <w:rPr>
          <w:rFonts w:ascii="Calibri" w:eastAsia="Calibri" w:hAnsi="Calibri" w:cs="Times New Roman"/>
          <w:lang w:val="en-US"/>
        </w:rPr>
        <w:t xml:space="preserve"> </w:t>
      </w:r>
    </w:p>
    <w:p w14:paraId="18EB984D" w14:textId="617802D3" w:rsidR="00E17BAA" w:rsidRPr="00C00411" w:rsidRDefault="5AC70A99" w:rsidP="00E41B94">
      <w:pPr>
        <w:numPr>
          <w:ilvl w:val="0"/>
          <w:numId w:val="1"/>
        </w:numPr>
        <w:spacing w:after="200" w:line="240" w:lineRule="auto"/>
        <w:contextualSpacing/>
        <w:jc w:val="both"/>
        <w:rPr>
          <w:rFonts w:ascii="Calibri" w:eastAsia="Calibri" w:hAnsi="Calibri" w:cs="Times New Roman"/>
          <w:lang w:val="en-US"/>
        </w:rPr>
      </w:pPr>
      <w:r w:rsidRPr="17C0F255">
        <w:rPr>
          <w:rFonts w:ascii="Calibri" w:eastAsia="Calibri" w:hAnsi="Calibri" w:cs="Times New Roman"/>
          <w:lang w:val="en-US"/>
        </w:rPr>
        <w:lastRenderedPageBreak/>
        <w:t>It nee</w:t>
      </w:r>
      <w:r w:rsidR="7F4A3F32" w:rsidRPr="17C0F255">
        <w:rPr>
          <w:rFonts w:ascii="Calibri" w:eastAsia="Calibri" w:hAnsi="Calibri" w:cs="Times New Roman"/>
          <w:lang w:val="en-US"/>
        </w:rPr>
        <w:t xml:space="preserve">ds to be clearly indicated for what reasons financing is requested </w:t>
      </w:r>
      <w:r w:rsidR="118BB3DD" w:rsidRPr="17C0F255">
        <w:rPr>
          <w:rFonts w:ascii="Calibri" w:eastAsia="Calibri" w:hAnsi="Calibri" w:cs="Times New Roman"/>
          <w:lang w:val="en-US"/>
        </w:rPr>
        <w:t xml:space="preserve">from </w:t>
      </w:r>
      <w:r w:rsidR="7F4A3F32" w:rsidRPr="17C0F255">
        <w:rPr>
          <w:rFonts w:ascii="Calibri" w:eastAsia="Calibri" w:hAnsi="Calibri" w:cs="Times New Roman"/>
          <w:lang w:val="en-US"/>
        </w:rPr>
        <w:t>the sector plan small grants scheme</w:t>
      </w:r>
      <w:r w:rsidR="18E68AE2" w:rsidRPr="17C0F255">
        <w:rPr>
          <w:rFonts w:ascii="Calibri" w:eastAsia="Calibri" w:hAnsi="Calibri" w:cs="Times New Roman"/>
          <w:lang w:val="en-US"/>
        </w:rPr>
        <w:t>;</w:t>
      </w:r>
    </w:p>
    <w:p w14:paraId="23BA4723" w14:textId="540D0098" w:rsidR="005D3448" w:rsidRPr="00C00411" w:rsidRDefault="5FD8BEC6" w:rsidP="00E41B94">
      <w:pPr>
        <w:numPr>
          <w:ilvl w:val="0"/>
          <w:numId w:val="1"/>
        </w:numPr>
        <w:spacing w:after="200" w:line="240" w:lineRule="auto"/>
        <w:jc w:val="both"/>
        <w:rPr>
          <w:rFonts w:ascii="Calibri" w:eastAsia="Calibri" w:hAnsi="Calibri" w:cs="Times New Roman"/>
          <w:lang w:val="en-US"/>
        </w:rPr>
      </w:pPr>
      <w:r w:rsidRPr="17C0F255">
        <w:rPr>
          <w:rFonts w:ascii="Calibri" w:eastAsia="Calibri" w:hAnsi="Calibri" w:cs="Times New Roman"/>
          <w:lang w:val="en-US"/>
        </w:rPr>
        <w:t xml:space="preserve">Involving more than one </w:t>
      </w:r>
      <w:r w:rsidR="50E837D2" w:rsidRPr="17C0F255">
        <w:rPr>
          <w:rFonts w:ascii="Calibri" w:eastAsia="Calibri" w:hAnsi="Calibri" w:cs="Times New Roman"/>
          <w:lang w:val="en-US"/>
        </w:rPr>
        <w:t xml:space="preserve">(legal) </w:t>
      </w:r>
      <w:r w:rsidRPr="17C0F255">
        <w:rPr>
          <w:rFonts w:ascii="Calibri" w:eastAsia="Calibri" w:hAnsi="Calibri" w:cs="Times New Roman"/>
          <w:lang w:val="en-US"/>
        </w:rPr>
        <w:t>discipline is a plus</w:t>
      </w:r>
      <w:r w:rsidR="649837E1" w:rsidRPr="17C0F255">
        <w:rPr>
          <w:rFonts w:ascii="Calibri" w:eastAsia="Calibri" w:hAnsi="Calibri" w:cs="Times New Roman"/>
          <w:lang w:val="en-US"/>
        </w:rPr>
        <w:t xml:space="preserve"> as the sector plan is meant to bring researchers together</w:t>
      </w:r>
      <w:r w:rsidR="416B4BD9" w:rsidRPr="17C0F255">
        <w:rPr>
          <w:rFonts w:ascii="Calibri" w:eastAsia="Calibri" w:hAnsi="Calibri" w:cs="Times New Roman"/>
          <w:lang w:val="en-US"/>
        </w:rPr>
        <w:t>.</w:t>
      </w:r>
      <w:r w:rsidR="416B4BD9" w:rsidRPr="17C0F255">
        <w:rPr>
          <w:rFonts w:ascii="Calibri" w:eastAsia="Calibri" w:hAnsi="Calibri" w:cs="Times New Roman"/>
          <w:b/>
          <w:bCs/>
          <w:lang w:val="en-US"/>
        </w:rPr>
        <w:t xml:space="preserve"> Interdepartmental cooperation is strongly encouraged.</w:t>
      </w:r>
      <w:r w:rsidR="416B4BD9" w:rsidRPr="17C0F255">
        <w:rPr>
          <w:rFonts w:ascii="Calibri" w:eastAsia="Calibri" w:hAnsi="Calibri" w:cs="Times New Roman"/>
          <w:lang w:val="en-US"/>
        </w:rPr>
        <w:t xml:space="preserve"> </w:t>
      </w:r>
    </w:p>
    <w:p w14:paraId="2AB589FF" w14:textId="687CA20D" w:rsidR="005D3448" w:rsidRPr="00C00411" w:rsidRDefault="5FD8BEC6" w:rsidP="17C0F255">
      <w:pPr>
        <w:spacing w:after="200" w:line="240" w:lineRule="auto"/>
        <w:jc w:val="both"/>
        <w:rPr>
          <w:rFonts w:ascii="Calibri" w:eastAsia="Calibri" w:hAnsi="Calibri" w:cs="Times New Roman"/>
          <w:lang w:val="en-US"/>
        </w:rPr>
      </w:pPr>
      <w:r w:rsidRPr="17C0F255">
        <w:rPr>
          <w:rFonts w:ascii="Calibri" w:eastAsia="Calibri" w:hAnsi="Calibri" w:cs="Times New Roman"/>
          <w:lang w:val="en-US"/>
        </w:rPr>
        <w:t xml:space="preserve">The small grants scheme is </w:t>
      </w:r>
      <w:r w:rsidRPr="17C0F255">
        <w:rPr>
          <w:rFonts w:ascii="Calibri" w:eastAsia="Calibri" w:hAnsi="Calibri" w:cs="Times New Roman"/>
          <w:u w:val="single"/>
          <w:lang w:val="en-US"/>
        </w:rPr>
        <w:t>not</w:t>
      </w:r>
      <w:r w:rsidRPr="17C0F255">
        <w:rPr>
          <w:rFonts w:ascii="Calibri" w:eastAsia="Calibri" w:hAnsi="Calibri" w:cs="Times New Roman"/>
          <w:lang w:val="en-US"/>
        </w:rPr>
        <w:t xml:space="preserve"> intended for:</w:t>
      </w:r>
    </w:p>
    <w:p w14:paraId="70A91AA8" w14:textId="77777777" w:rsidR="005D3448" w:rsidRPr="00C00411" w:rsidRDefault="003D60F9" w:rsidP="00E41B94">
      <w:pPr>
        <w:pStyle w:val="ListParagraph"/>
        <w:numPr>
          <w:ilvl w:val="0"/>
          <w:numId w:val="1"/>
        </w:numPr>
        <w:spacing w:after="200" w:line="240" w:lineRule="auto"/>
        <w:jc w:val="both"/>
        <w:rPr>
          <w:rFonts w:ascii="Calibri" w:eastAsia="Calibri" w:hAnsi="Calibri" w:cs="Times New Roman"/>
          <w:lang w:val="en-US"/>
        </w:rPr>
      </w:pPr>
      <w:r w:rsidRPr="19398951">
        <w:rPr>
          <w:rFonts w:ascii="Calibri" w:eastAsia="Calibri" w:hAnsi="Calibri" w:cs="Times New Roman"/>
          <w:lang w:val="en-US"/>
        </w:rPr>
        <w:t>individual conference visits or travel by staff</w:t>
      </w:r>
      <w:r w:rsidR="00B97D87" w:rsidRPr="19398951">
        <w:rPr>
          <w:rFonts w:ascii="Calibri" w:eastAsia="Calibri" w:hAnsi="Calibri" w:cs="Times New Roman"/>
          <w:lang w:val="en-US"/>
        </w:rPr>
        <w:t xml:space="preserve"> </w:t>
      </w:r>
      <w:r w:rsidRPr="19398951">
        <w:rPr>
          <w:rFonts w:ascii="Calibri" w:eastAsia="Calibri" w:hAnsi="Calibri" w:cs="Times New Roman"/>
          <w:lang w:val="en-US"/>
        </w:rPr>
        <w:t xml:space="preserve">(staff may turn for such funding to their own </w:t>
      </w:r>
      <w:r w:rsidR="00B97D87" w:rsidRPr="19398951">
        <w:rPr>
          <w:rFonts w:ascii="Calibri" w:eastAsia="Calibri" w:hAnsi="Calibri" w:cs="Times New Roman"/>
          <w:lang w:val="en-US"/>
        </w:rPr>
        <w:t>departments</w:t>
      </w:r>
      <w:r w:rsidRPr="19398951">
        <w:rPr>
          <w:rFonts w:ascii="Calibri" w:eastAsia="Calibri" w:hAnsi="Calibri" w:cs="Times New Roman"/>
          <w:lang w:val="en-US"/>
        </w:rPr>
        <w:t>)</w:t>
      </w:r>
      <w:r w:rsidR="005D3448" w:rsidRPr="19398951">
        <w:rPr>
          <w:rFonts w:ascii="Calibri" w:eastAsia="Calibri" w:hAnsi="Calibri" w:cs="Times New Roman"/>
          <w:lang w:val="en-US"/>
        </w:rPr>
        <w:t xml:space="preserve">; </w:t>
      </w:r>
    </w:p>
    <w:p w14:paraId="02322B82" w14:textId="0222695C" w:rsidR="003D60F9" w:rsidRPr="00C00411" w:rsidRDefault="003D60F9" w:rsidP="00E41B94">
      <w:pPr>
        <w:pStyle w:val="ListParagraph"/>
        <w:numPr>
          <w:ilvl w:val="0"/>
          <w:numId w:val="1"/>
        </w:numPr>
        <w:spacing w:after="200" w:line="240" w:lineRule="auto"/>
        <w:jc w:val="both"/>
        <w:rPr>
          <w:rFonts w:ascii="Calibri" w:eastAsia="Calibri" w:hAnsi="Calibri" w:cs="Times New Roman"/>
          <w:lang w:val="en-US"/>
        </w:rPr>
      </w:pPr>
      <w:r w:rsidRPr="19398951">
        <w:rPr>
          <w:rFonts w:ascii="Calibri" w:eastAsia="Calibri" w:hAnsi="Calibri" w:cs="Times New Roman"/>
          <w:lang w:val="en-US"/>
        </w:rPr>
        <w:t xml:space="preserve">the continuation or promotion of research already </w:t>
      </w:r>
      <w:r w:rsidR="005D3448" w:rsidRPr="19398951">
        <w:rPr>
          <w:rFonts w:ascii="Calibri" w:eastAsia="Calibri" w:hAnsi="Calibri" w:cs="Times New Roman"/>
          <w:lang w:val="en-US"/>
        </w:rPr>
        <w:t>funded</w:t>
      </w:r>
      <w:r w:rsidRPr="19398951">
        <w:rPr>
          <w:rFonts w:ascii="Calibri" w:eastAsia="Calibri" w:hAnsi="Calibri" w:cs="Times New Roman"/>
          <w:lang w:val="en-US"/>
        </w:rPr>
        <w:t xml:space="preserve"> </w:t>
      </w:r>
      <w:r w:rsidR="009748C3" w:rsidRPr="19398951">
        <w:rPr>
          <w:rFonts w:ascii="Calibri" w:eastAsia="Calibri" w:hAnsi="Calibri" w:cs="Times New Roman"/>
          <w:lang w:val="en-US"/>
        </w:rPr>
        <w:t>through other grants</w:t>
      </w:r>
      <w:r w:rsidR="00B73370" w:rsidRPr="19398951">
        <w:rPr>
          <w:rFonts w:ascii="Calibri" w:eastAsia="Calibri" w:hAnsi="Calibri" w:cs="Times New Roman"/>
          <w:lang w:val="en-US"/>
        </w:rPr>
        <w:t>.</w:t>
      </w:r>
    </w:p>
    <w:p w14:paraId="1F8F7471" w14:textId="77777777" w:rsidR="005D3448" w:rsidRPr="00C00411" w:rsidRDefault="005D3448" w:rsidP="0048092F">
      <w:pPr>
        <w:pStyle w:val="Heading1"/>
      </w:pPr>
      <w:r w:rsidRPr="00C00411">
        <w:t>Conditions of the small grants</w:t>
      </w:r>
    </w:p>
    <w:p w14:paraId="3DEDB540" w14:textId="5FD5593B" w:rsidR="005D3448" w:rsidRPr="00C00411" w:rsidRDefault="5FD8BEC6" w:rsidP="0048092F">
      <w:pPr>
        <w:spacing w:after="200" w:line="240" w:lineRule="auto"/>
        <w:jc w:val="both"/>
        <w:rPr>
          <w:rFonts w:ascii="Calibri" w:eastAsia="Calibri" w:hAnsi="Calibri" w:cs="Times New Roman"/>
          <w:lang w:val="en-US"/>
        </w:rPr>
      </w:pPr>
      <w:r w:rsidRPr="00C00411">
        <w:rPr>
          <w:rFonts w:ascii="Calibri" w:eastAsia="Calibri" w:hAnsi="Calibri" w:cs="Times New Roman"/>
          <w:lang w:val="en-US"/>
        </w:rPr>
        <w:t xml:space="preserve">Applicants may seek support for any combination of eligible activities and costs </w:t>
      </w:r>
      <w:r w:rsidRPr="00EF7EBE">
        <w:rPr>
          <w:rFonts w:ascii="Calibri" w:eastAsia="Calibri" w:hAnsi="Calibri" w:cs="Times New Roman"/>
          <w:b/>
          <w:bCs/>
          <w:lang w:val="en-US"/>
        </w:rPr>
        <w:t>up to</w:t>
      </w:r>
      <w:r w:rsidRPr="00C00411">
        <w:rPr>
          <w:rFonts w:ascii="Calibri" w:eastAsia="Calibri" w:hAnsi="Calibri" w:cs="Times New Roman"/>
          <w:lang w:val="en-US"/>
        </w:rPr>
        <w:t xml:space="preserve"> the overall limit of </w:t>
      </w:r>
      <w:r w:rsidRPr="437B7EEF">
        <w:rPr>
          <w:rFonts w:ascii="Calibri" w:eastAsia="Calibri" w:hAnsi="Calibri" w:cs="Arial"/>
          <w:b/>
          <w:bCs/>
          <w:color w:val="222222"/>
          <w:shd w:val="clear" w:color="auto" w:fill="FFFFFF"/>
          <w:lang w:val="en-US"/>
        </w:rPr>
        <w:t>€</w:t>
      </w:r>
      <w:r w:rsidRPr="437B7EEF">
        <w:rPr>
          <w:rFonts w:ascii="Calibri" w:eastAsia="Calibri" w:hAnsi="Calibri" w:cs="Times New Roman"/>
          <w:b/>
          <w:bCs/>
          <w:lang w:val="en-US"/>
        </w:rPr>
        <w:t>10,000</w:t>
      </w:r>
      <w:r w:rsidR="4729724D" w:rsidRPr="437B7EEF">
        <w:rPr>
          <w:rFonts w:ascii="Calibri" w:eastAsia="Calibri" w:hAnsi="Calibri" w:cs="Times New Roman"/>
          <w:b/>
          <w:bCs/>
          <w:lang w:val="en-US"/>
        </w:rPr>
        <w:t xml:space="preserve"> (including VAT)</w:t>
      </w:r>
      <w:r w:rsidRPr="00C00411">
        <w:rPr>
          <w:rFonts w:ascii="Calibri" w:eastAsia="Calibri" w:hAnsi="Calibri" w:cs="Times New Roman"/>
          <w:lang w:val="en-US"/>
        </w:rPr>
        <w:t xml:space="preserve">. </w:t>
      </w:r>
    </w:p>
    <w:p w14:paraId="5A710880" w14:textId="4FE22C53" w:rsidR="00FA1602" w:rsidRPr="00C00411" w:rsidRDefault="00FA1602" w:rsidP="0048092F">
      <w:pPr>
        <w:spacing w:after="200" w:line="240" w:lineRule="auto"/>
        <w:jc w:val="both"/>
        <w:rPr>
          <w:rFonts w:ascii="Calibri" w:eastAsia="Calibri" w:hAnsi="Calibri" w:cs="Times New Roman"/>
          <w:lang w:val="en-US"/>
        </w:rPr>
      </w:pPr>
      <w:r w:rsidRPr="00C00411">
        <w:rPr>
          <w:rFonts w:ascii="Calibri" w:eastAsia="Calibri" w:hAnsi="Calibri" w:cs="Times New Roman"/>
          <w:lang w:val="en-US"/>
        </w:rPr>
        <w:t xml:space="preserve">Grants are tenable for between 1 and 12 months. </w:t>
      </w:r>
      <w:r w:rsidR="009D6A44" w:rsidRPr="00C00411">
        <w:rPr>
          <w:rFonts w:ascii="Calibri" w:eastAsia="Times New Roman" w:hAnsi="Calibri" w:cs="Times New Roman"/>
        </w:rPr>
        <w:t>The expectation is that the funding will be spent within an average of 3-6 months of the award being made, although funds can be spent for up to a year.</w:t>
      </w:r>
    </w:p>
    <w:p w14:paraId="5F918202" w14:textId="5CBC4032" w:rsidR="00FA1602" w:rsidRPr="00C00411" w:rsidRDefault="7EEB9A50" w:rsidP="0048092F">
      <w:pPr>
        <w:spacing w:after="200" w:line="240" w:lineRule="auto"/>
        <w:jc w:val="both"/>
        <w:rPr>
          <w:rFonts w:ascii="Calibri" w:eastAsia="Calibri" w:hAnsi="Calibri" w:cs="Times New Roman"/>
          <w:lang w:val="en-US"/>
        </w:rPr>
      </w:pPr>
      <w:r w:rsidRPr="17C0F255">
        <w:rPr>
          <w:rFonts w:ascii="Calibri" w:eastAsia="Calibri" w:hAnsi="Calibri" w:cs="Times New Roman"/>
          <w:lang w:val="en-US"/>
        </w:rPr>
        <w:t xml:space="preserve">Please note also that grants are not provided as a </w:t>
      </w:r>
      <w:r w:rsidRPr="17C0F255">
        <w:rPr>
          <w:rFonts w:ascii="Calibri" w:eastAsia="Calibri" w:hAnsi="Calibri" w:cs="Times New Roman"/>
          <w:i/>
          <w:iCs/>
          <w:lang w:val="en-US"/>
        </w:rPr>
        <w:t>lump sum</w:t>
      </w:r>
      <w:r w:rsidRPr="17C0F255">
        <w:rPr>
          <w:rFonts w:ascii="Calibri" w:eastAsia="Calibri" w:hAnsi="Calibri" w:cs="Times New Roman"/>
          <w:lang w:val="en-US"/>
        </w:rPr>
        <w:t>. Any application should provide a realistic estimation of concrete activities to be undertaken</w:t>
      </w:r>
      <w:r w:rsidR="2320605B" w:rsidRPr="17C0F255">
        <w:rPr>
          <w:rFonts w:ascii="Calibri" w:eastAsia="Calibri" w:hAnsi="Calibri" w:cs="Times New Roman"/>
          <w:lang w:val="en-US"/>
        </w:rPr>
        <w:t>, accounting for VAT</w:t>
      </w:r>
      <w:r w:rsidRPr="17C0F255">
        <w:rPr>
          <w:rFonts w:ascii="Calibri" w:eastAsia="Calibri" w:hAnsi="Calibri" w:cs="Times New Roman"/>
          <w:lang w:val="en-US"/>
        </w:rPr>
        <w:t>. Grants will be pa</w:t>
      </w:r>
      <w:r w:rsidR="4F9BC6DE" w:rsidRPr="17C0F255">
        <w:rPr>
          <w:rFonts w:ascii="Calibri" w:eastAsia="Calibri" w:hAnsi="Calibri" w:cs="Times New Roman"/>
          <w:lang w:val="en-US"/>
        </w:rPr>
        <w:t>i</w:t>
      </w:r>
      <w:r w:rsidRPr="17C0F255">
        <w:rPr>
          <w:rFonts w:ascii="Calibri" w:eastAsia="Calibri" w:hAnsi="Calibri" w:cs="Times New Roman"/>
          <w:lang w:val="en-US"/>
        </w:rPr>
        <w:t xml:space="preserve">d based on real costs </w:t>
      </w:r>
      <w:r w:rsidR="00F7D8CD" w:rsidRPr="17C0F255">
        <w:rPr>
          <w:rFonts w:ascii="Calibri" w:eastAsia="Calibri" w:hAnsi="Calibri" w:cs="Times New Roman"/>
          <w:lang w:val="en-US"/>
        </w:rPr>
        <w:t>(e.g. invoices)</w:t>
      </w:r>
      <w:r w:rsidRPr="17C0F255">
        <w:rPr>
          <w:rFonts w:ascii="Calibri" w:eastAsia="Calibri" w:hAnsi="Calibri" w:cs="Times New Roman"/>
          <w:lang w:val="en-US"/>
        </w:rPr>
        <w:t>.</w:t>
      </w:r>
      <w:r w:rsidR="55387EBE" w:rsidRPr="17C0F255">
        <w:rPr>
          <w:rFonts w:ascii="Calibri" w:eastAsia="Calibri" w:hAnsi="Calibri" w:cs="Times New Roman"/>
          <w:lang w:val="en-US"/>
        </w:rPr>
        <w:t xml:space="preserve"> Departments or individual researchers will have to pre-finance the </w:t>
      </w:r>
      <w:r w:rsidR="18CBF208" w:rsidRPr="17C0F255">
        <w:rPr>
          <w:rFonts w:ascii="Calibri" w:eastAsia="Calibri" w:hAnsi="Calibri" w:cs="Times New Roman"/>
          <w:lang w:val="en-US"/>
        </w:rPr>
        <w:t>costs</w:t>
      </w:r>
      <w:r w:rsidR="55387EBE" w:rsidRPr="17C0F255">
        <w:rPr>
          <w:rFonts w:ascii="Calibri" w:eastAsia="Calibri" w:hAnsi="Calibri" w:cs="Times New Roman"/>
          <w:lang w:val="en-US"/>
        </w:rPr>
        <w:t>.</w:t>
      </w:r>
      <w:r w:rsidRPr="17C0F255">
        <w:rPr>
          <w:rFonts w:ascii="Calibri" w:eastAsia="Calibri" w:hAnsi="Calibri" w:cs="Times New Roman"/>
          <w:lang w:val="en-US"/>
        </w:rPr>
        <w:t xml:space="preserve">  </w:t>
      </w:r>
    </w:p>
    <w:p w14:paraId="43E78B29" w14:textId="28A79490" w:rsidR="00560D4A" w:rsidRPr="00C00411" w:rsidRDefault="00330C2E" w:rsidP="0048092F">
      <w:pPr>
        <w:spacing w:after="200" w:line="240" w:lineRule="auto"/>
        <w:jc w:val="both"/>
        <w:rPr>
          <w:rFonts w:ascii="Calibri" w:eastAsia="Calibri" w:hAnsi="Calibri" w:cs="Times New Roman"/>
          <w:lang w:val="en-US"/>
        </w:rPr>
      </w:pPr>
      <w:r w:rsidRPr="00C00411">
        <w:rPr>
          <w:rFonts w:ascii="Calibri" w:eastAsia="Calibri" w:hAnsi="Calibri" w:cs="Times New Roman"/>
          <w:lang w:val="en-US"/>
        </w:rPr>
        <w:t xml:space="preserve">The </w:t>
      </w:r>
      <w:r w:rsidRPr="00EF7EBE">
        <w:rPr>
          <w:rFonts w:ascii="Calibri" w:eastAsia="Calibri" w:hAnsi="Calibri" w:cs="Times New Roman"/>
          <w:b/>
          <w:bCs/>
          <w:lang w:val="en-US"/>
        </w:rPr>
        <w:t>deliverables</w:t>
      </w:r>
      <w:r w:rsidRPr="00C00411">
        <w:rPr>
          <w:rFonts w:ascii="Calibri" w:eastAsia="Calibri" w:hAnsi="Calibri" w:cs="Times New Roman"/>
          <w:lang w:val="en-US"/>
        </w:rPr>
        <w:t xml:space="preserve"> vary depending on the type of activity financed: </w:t>
      </w:r>
    </w:p>
    <w:p w14:paraId="5BB83142" w14:textId="1ADE691B" w:rsidR="00610DEF" w:rsidRPr="00C00411" w:rsidRDefault="00FB356F" w:rsidP="0048092F">
      <w:pPr>
        <w:pStyle w:val="ListParagraph"/>
        <w:numPr>
          <w:ilvl w:val="0"/>
          <w:numId w:val="5"/>
        </w:numPr>
        <w:spacing w:after="200" w:line="240" w:lineRule="auto"/>
        <w:jc w:val="both"/>
        <w:rPr>
          <w:rFonts w:ascii="Calibri" w:eastAsia="Calibri" w:hAnsi="Calibri" w:cs="Times New Roman"/>
          <w:lang w:val="en-US"/>
        </w:rPr>
      </w:pPr>
      <w:r w:rsidRPr="00C00411">
        <w:rPr>
          <w:rFonts w:ascii="Calibri" w:eastAsia="Calibri" w:hAnsi="Calibri" w:cs="Times New Roman"/>
          <w:lang w:val="en-US"/>
        </w:rPr>
        <w:t xml:space="preserve">Funded research requires: </w:t>
      </w:r>
    </w:p>
    <w:p w14:paraId="188FE9D0" w14:textId="01935BC9" w:rsidR="00610DEF" w:rsidRPr="00C00411" w:rsidRDefault="00FB356F" w:rsidP="0048092F">
      <w:pPr>
        <w:pStyle w:val="ListParagraph"/>
        <w:numPr>
          <w:ilvl w:val="1"/>
          <w:numId w:val="5"/>
        </w:numPr>
        <w:spacing w:after="200" w:line="240" w:lineRule="auto"/>
        <w:jc w:val="both"/>
        <w:rPr>
          <w:rFonts w:ascii="Calibri" w:eastAsia="Calibri" w:hAnsi="Calibri" w:cs="Times New Roman"/>
          <w:lang w:val="en-US"/>
        </w:rPr>
      </w:pPr>
      <w:r w:rsidRPr="00C00411">
        <w:rPr>
          <w:rFonts w:ascii="Calibri" w:eastAsia="Calibri" w:hAnsi="Calibri" w:cs="Times New Roman"/>
          <w:lang w:val="en-US"/>
        </w:rPr>
        <w:t xml:space="preserve">a working paper and </w:t>
      </w:r>
    </w:p>
    <w:p w14:paraId="4658C56E" w14:textId="4096387E" w:rsidR="00610DEF" w:rsidRPr="00C00411" w:rsidRDefault="00FB356F" w:rsidP="0048092F">
      <w:pPr>
        <w:pStyle w:val="ListParagraph"/>
        <w:numPr>
          <w:ilvl w:val="1"/>
          <w:numId w:val="5"/>
        </w:numPr>
        <w:spacing w:after="200" w:line="240" w:lineRule="auto"/>
        <w:jc w:val="both"/>
        <w:rPr>
          <w:rFonts w:ascii="Calibri" w:eastAsia="Calibri" w:hAnsi="Calibri" w:cs="Times New Roman"/>
          <w:lang w:val="en-US"/>
        </w:rPr>
      </w:pPr>
      <w:r w:rsidRPr="00C00411">
        <w:rPr>
          <w:rFonts w:ascii="Calibri" w:eastAsia="Calibri" w:hAnsi="Calibri" w:cs="Times New Roman"/>
          <w:lang w:val="en-US"/>
        </w:rPr>
        <w:t>a presentation for the PPI-ELS community at ESL</w:t>
      </w:r>
      <w:r w:rsidR="00B505B9" w:rsidRPr="00C00411">
        <w:rPr>
          <w:rFonts w:ascii="Calibri" w:eastAsia="Calibri" w:hAnsi="Calibri" w:cs="Times New Roman"/>
          <w:lang w:val="en-US"/>
        </w:rPr>
        <w:t>;</w:t>
      </w:r>
      <w:r w:rsidRPr="00C00411">
        <w:rPr>
          <w:rFonts w:ascii="Calibri" w:eastAsia="Calibri" w:hAnsi="Calibri" w:cs="Times New Roman"/>
          <w:lang w:val="en-US"/>
        </w:rPr>
        <w:t xml:space="preserve"> </w:t>
      </w:r>
    </w:p>
    <w:p w14:paraId="0BF2201B" w14:textId="4FBB4533" w:rsidR="00E21072" w:rsidRPr="00C00411" w:rsidRDefault="00E21072" w:rsidP="0048092F">
      <w:pPr>
        <w:pStyle w:val="ListParagraph"/>
        <w:numPr>
          <w:ilvl w:val="0"/>
          <w:numId w:val="5"/>
        </w:numPr>
        <w:spacing w:after="200" w:line="240" w:lineRule="auto"/>
        <w:jc w:val="both"/>
        <w:rPr>
          <w:rFonts w:ascii="Calibri" w:eastAsia="Calibri" w:hAnsi="Calibri" w:cs="Times New Roman"/>
          <w:lang w:val="en-US"/>
        </w:rPr>
      </w:pPr>
      <w:r w:rsidRPr="00C00411">
        <w:rPr>
          <w:rFonts w:ascii="Calibri" w:eastAsia="Calibri" w:hAnsi="Calibri" w:cs="Times New Roman"/>
          <w:lang w:val="en-US"/>
        </w:rPr>
        <w:t>Deliverables of organized activities (e.g., conferences, workshops) are the events themselves</w:t>
      </w:r>
      <w:r w:rsidR="00B505B9" w:rsidRPr="00C00411">
        <w:rPr>
          <w:rFonts w:ascii="Calibri" w:eastAsia="Calibri" w:hAnsi="Calibri" w:cs="Times New Roman"/>
          <w:lang w:val="en-US"/>
        </w:rPr>
        <w:t>;</w:t>
      </w:r>
      <w:r w:rsidRPr="00C00411">
        <w:rPr>
          <w:rFonts w:ascii="Calibri" w:eastAsia="Calibri" w:hAnsi="Calibri" w:cs="Times New Roman"/>
          <w:lang w:val="en-US"/>
        </w:rPr>
        <w:t xml:space="preserve"> </w:t>
      </w:r>
    </w:p>
    <w:p w14:paraId="113D286E" w14:textId="3ACD20B4" w:rsidR="00E21072" w:rsidRPr="00C00411" w:rsidRDefault="00E21072" w:rsidP="0048092F">
      <w:pPr>
        <w:pStyle w:val="ListParagraph"/>
        <w:numPr>
          <w:ilvl w:val="0"/>
          <w:numId w:val="5"/>
        </w:numPr>
        <w:spacing w:after="200" w:line="240" w:lineRule="auto"/>
        <w:jc w:val="both"/>
        <w:rPr>
          <w:rFonts w:ascii="Calibri" w:eastAsia="Calibri" w:hAnsi="Calibri" w:cs="Times New Roman"/>
          <w:lang w:val="en-US"/>
        </w:rPr>
      </w:pPr>
      <w:r w:rsidRPr="00C00411">
        <w:rPr>
          <w:rFonts w:ascii="Calibri" w:eastAsia="Calibri" w:hAnsi="Calibri" w:cs="Times New Roman"/>
          <w:lang w:val="en-US"/>
        </w:rPr>
        <w:t>Funding for the purpose of preparing a grant application will be conditioned on actual application</w:t>
      </w:r>
      <w:r w:rsidR="00B505B9" w:rsidRPr="00C00411">
        <w:rPr>
          <w:rFonts w:ascii="Calibri" w:eastAsia="Calibri" w:hAnsi="Calibri" w:cs="Times New Roman"/>
          <w:lang w:val="en-US"/>
        </w:rPr>
        <w:t>;</w:t>
      </w:r>
      <w:r w:rsidRPr="00C00411">
        <w:rPr>
          <w:rFonts w:ascii="Calibri" w:eastAsia="Calibri" w:hAnsi="Calibri" w:cs="Times New Roman"/>
          <w:lang w:val="en-US"/>
        </w:rPr>
        <w:t xml:space="preserve"> </w:t>
      </w:r>
    </w:p>
    <w:p w14:paraId="7A9343AE" w14:textId="556EFE1D" w:rsidR="005F3CDA" w:rsidRPr="00C00411" w:rsidRDefault="00E21072" w:rsidP="0048092F">
      <w:pPr>
        <w:pStyle w:val="ListParagraph"/>
        <w:numPr>
          <w:ilvl w:val="0"/>
          <w:numId w:val="5"/>
        </w:numPr>
        <w:spacing w:after="200" w:line="240" w:lineRule="auto"/>
        <w:jc w:val="both"/>
        <w:rPr>
          <w:rFonts w:ascii="Calibri" w:eastAsia="Calibri" w:hAnsi="Calibri" w:cs="Times New Roman"/>
          <w:lang w:val="en-US"/>
        </w:rPr>
      </w:pPr>
      <w:r w:rsidRPr="00C00411">
        <w:rPr>
          <w:rFonts w:ascii="Calibri" w:eastAsia="Calibri" w:hAnsi="Calibri" w:cs="Times New Roman"/>
          <w:lang w:val="en-US"/>
        </w:rPr>
        <w:t xml:space="preserve">Deliverables for other funded applications will be adjusted to the nature of the application. </w:t>
      </w:r>
    </w:p>
    <w:p w14:paraId="2E84E1D7" w14:textId="77777777" w:rsidR="00B505B9" w:rsidRPr="00C00411" w:rsidRDefault="00B505B9" w:rsidP="0048092F">
      <w:pPr>
        <w:spacing w:after="200" w:line="240" w:lineRule="auto"/>
        <w:jc w:val="both"/>
        <w:rPr>
          <w:rFonts w:ascii="Calibri" w:eastAsia="Calibri" w:hAnsi="Calibri" w:cs="Times New Roman"/>
          <w:lang w:val="en-US"/>
        </w:rPr>
      </w:pPr>
      <w:r w:rsidRPr="00C00411">
        <w:rPr>
          <w:rFonts w:ascii="Calibri" w:eastAsia="Calibri" w:hAnsi="Calibri" w:cs="Times New Roman"/>
          <w:lang w:val="en-US"/>
        </w:rPr>
        <w:t xml:space="preserve">The timing of the deliverables will be decided on a case-by-case basis. </w:t>
      </w:r>
    </w:p>
    <w:p w14:paraId="6E662AC7" w14:textId="297C8473" w:rsidR="00B505B9" w:rsidRPr="00C00411" w:rsidRDefault="00B505B9" w:rsidP="0048092F">
      <w:pPr>
        <w:spacing w:after="200" w:line="240" w:lineRule="auto"/>
        <w:jc w:val="both"/>
        <w:rPr>
          <w:rFonts w:ascii="Calibri" w:eastAsia="Calibri" w:hAnsi="Calibri" w:cs="Times New Roman"/>
          <w:lang w:val="en-US"/>
        </w:rPr>
      </w:pPr>
      <w:r w:rsidRPr="00C00411">
        <w:rPr>
          <w:rFonts w:ascii="Calibri" w:eastAsia="Times New Roman" w:hAnsi="Calibri" w:cs="Times New Roman"/>
        </w:rPr>
        <w:t>These deliverables will be included in reporting about the sector plan</w:t>
      </w:r>
      <w:r w:rsidR="00886E5B" w:rsidRPr="00C00411">
        <w:rPr>
          <w:rFonts w:ascii="Calibri" w:eastAsia="Times New Roman" w:hAnsi="Calibri" w:cs="Times New Roman"/>
        </w:rPr>
        <w:t xml:space="preserve"> to the Ministry</w:t>
      </w:r>
      <w:r w:rsidRPr="00C00411">
        <w:rPr>
          <w:rFonts w:ascii="Calibri" w:eastAsia="Times New Roman" w:hAnsi="Calibri" w:cs="Times New Roman"/>
        </w:rPr>
        <w:t>.</w:t>
      </w:r>
    </w:p>
    <w:p w14:paraId="5B9F6856" w14:textId="17EE4B2E" w:rsidR="00B505B9" w:rsidRPr="00C00411" w:rsidRDefault="009D6A44" w:rsidP="0048092F">
      <w:pPr>
        <w:spacing w:after="200" w:line="240" w:lineRule="auto"/>
        <w:jc w:val="both"/>
        <w:rPr>
          <w:rFonts w:ascii="Calibri" w:eastAsia="Times New Roman" w:hAnsi="Calibri" w:cs="Times New Roman"/>
        </w:rPr>
      </w:pPr>
      <w:r w:rsidRPr="00C00411">
        <w:rPr>
          <w:rFonts w:ascii="Calibri" w:eastAsia="Times New Roman" w:hAnsi="Calibri" w:cs="Times New Roman"/>
        </w:rPr>
        <w:t xml:space="preserve">All successful applicants are required to submit a </w:t>
      </w:r>
      <w:r w:rsidRPr="00EF7EBE">
        <w:rPr>
          <w:rFonts w:ascii="Calibri" w:eastAsia="Times New Roman" w:hAnsi="Calibri" w:cs="Times New Roman"/>
          <w:b/>
          <w:bCs/>
        </w:rPr>
        <w:t>short report</w:t>
      </w:r>
      <w:r w:rsidRPr="00C00411">
        <w:rPr>
          <w:rFonts w:ascii="Calibri" w:eastAsia="Times New Roman" w:hAnsi="Calibri" w:cs="Times New Roman"/>
        </w:rPr>
        <w:t xml:space="preserve"> </w:t>
      </w:r>
      <w:r w:rsidR="005F3CDA" w:rsidRPr="00C00411">
        <w:rPr>
          <w:rFonts w:ascii="Calibri" w:eastAsia="Times New Roman" w:hAnsi="Calibri" w:cs="Times New Roman"/>
        </w:rPr>
        <w:t xml:space="preserve">ultimately </w:t>
      </w:r>
      <w:r w:rsidRPr="00C00411">
        <w:rPr>
          <w:rFonts w:ascii="Calibri" w:eastAsia="Times New Roman" w:hAnsi="Calibri" w:cs="Times New Roman"/>
        </w:rPr>
        <w:t xml:space="preserve">one month after the end of the project containing a statement of original objectives, a brief account of expenditure, project outputs, expected impact, and future plans including the dissemination of findings to relevant networks. </w:t>
      </w:r>
    </w:p>
    <w:p w14:paraId="5744E6A8" w14:textId="2CA7EDBE" w:rsidR="00FA1602" w:rsidRPr="00C00411" w:rsidRDefault="00FA1602" w:rsidP="0048092F">
      <w:pPr>
        <w:pStyle w:val="Heading1"/>
      </w:pPr>
      <w:r w:rsidRPr="00C00411">
        <w:t>Assessment</w:t>
      </w:r>
    </w:p>
    <w:p w14:paraId="7B2FCF45" w14:textId="7445D5C9" w:rsidR="00446D19" w:rsidRPr="00C00411" w:rsidRDefault="00AD3C0F" w:rsidP="00E0513B">
      <w:pPr>
        <w:jc w:val="both"/>
      </w:pPr>
      <w:r w:rsidRPr="00C00411">
        <w:t xml:space="preserve">All applications are evaluated according to </w:t>
      </w:r>
      <w:r w:rsidR="00BF529B" w:rsidRPr="00C00411">
        <w:t>the following</w:t>
      </w:r>
      <w:r w:rsidRPr="00C00411">
        <w:t xml:space="preserve"> criteria: </w:t>
      </w:r>
    </w:p>
    <w:p w14:paraId="1B6B864F" w14:textId="38F43205" w:rsidR="00B45E97" w:rsidRPr="00C00411" w:rsidRDefault="00AD3C0F" w:rsidP="00E0513B">
      <w:pPr>
        <w:pStyle w:val="ListParagraph"/>
        <w:numPr>
          <w:ilvl w:val="0"/>
          <w:numId w:val="1"/>
        </w:numPr>
        <w:jc w:val="both"/>
      </w:pPr>
      <w:r w:rsidRPr="19398951">
        <w:rPr>
          <w:b/>
          <w:bCs/>
        </w:rPr>
        <w:t>Quality of the proposal</w:t>
      </w:r>
      <w:r w:rsidR="00232BED">
        <w:t xml:space="preserve">: </w:t>
      </w:r>
      <w:r w:rsidR="00FD76FC">
        <w:t>clear</w:t>
      </w:r>
      <w:r w:rsidR="00270060">
        <w:t xml:space="preserve"> objective</w:t>
      </w:r>
      <w:r w:rsidR="0038266A">
        <w:t>(</w:t>
      </w:r>
      <w:r w:rsidR="00270060">
        <w:t>s</w:t>
      </w:r>
      <w:r w:rsidR="0038266A">
        <w:t>)</w:t>
      </w:r>
      <w:r w:rsidR="00270060">
        <w:t xml:space="preserve">, </w:t>
      </w:r>
      <w:r>
        <w:t xml:space="preserve">innovative character, </w:t>
      </w:r>
      <w:r w:rsidR="00FD76FC">
        <w:t>clearly identified expected result</w:t>
      </w:r>
      <w:r w:rsidR="0038266A">
        <w:t>(</w:t>
      </w:r>
      <w:r w:rsidR="00FD76FC">
        <w:t>s</w:t>
      </w:r>
      <w:r w:rsidR="0038266A">
        <w:t>)</w:t>
      </w:r>
      <w:r w:rsidR="00FD76FC">
        <w:t xml:space="preserve">, </w:t>
      </w:r>
      <w:r>
        <w:t xml:space="preserve">logical correspondence between the project proposal and the expected </w:t>
      </w:r>
      <w:r w:rsidR="00FD76FC">
        <w:t>result</w:t>
      </w:r>
      <w:r w:rsidR="0038266A">
        <w:t>(</w:t>
      </w:r>
      <w:r w:rsidR="00FD76FC">
        <w:t>s</w:t>
      </w:r>
      <w:r w:rsidR="0038266A">
        <w:t>)</w:t>
      </w:r>
      <w:r w:rsidR="00FD76FC">
        <w:t xml:space="preserve"> </w:t>
      </w:r>
      <w:r>
        <w:t>of the project</w:t>
      </w:r>
      <w:r w:rsidR="00B45E97">
        <w:t>;</w:t>
      </w:r>
    </w:p>
    <w:p w14:paraId="0C947E04" w14:textId="7A26FC6B" w:rsidR="00AD3C0F" w:rsidRPr="00C00411" w:rsidRDefault="004B2CA9" w:rsidP="00E0513B">
      <w:pPr>
        <w:pStyle w:val="ListParagraph"/>
        <w:numPr>
          <w:ilvl w:val="0"/>
          <w:numId w:val="1"/>
        </w:numPr>
        <w:jc w:val="both"/>
      </w:pPr>
      <w:r w:rsidRPr="19398951">
        <w:rPr>
          <w:b/>
          <w:bCs/>
        </w:rPr>
        <w:t xml:space="preserve">Fit with </w:t>
      </w:r>
      <w:r w:rsidR="00AD3C0F" w:rsidRPr="19398951">
        <w:rPr>
          <w:b/>
          <w:bCs/>
        </w:rPr>
        <w:t xml:space="preserve">the </w:t>
      </w:r>
      <w:r w:rsidR="00D206F2" w:rsidRPr="19398951">
        <w:rPr>
          <w:b/>
          <w:bCs/>
        </w:rPr>
        <w:t>sector plan</w:t>
      </w:r>
      <w:r w:rsidR="00BA7FE4">
        <w:t xml:space="preserve">: </w:t>
      </w:r>
      <w:r w:rsidR="0038266A">
        <w:t xml:space="preserve">alignment with the </w:t>
      </w:r>
      <w:r w:rsidR="00247760">
        <w:t xml:space="preserve">topics and objectives of the sector plan ‘rebalancing public interests in private relationships’ or </w:t>
      </w:r>
      <w:r w:rsidR="000D6A8B">
        <w:t>‘empirical legal studies’ (see website)</w:t>
      </w:r>
      <w:r w:rsidR="00232BED" w:rsidRPr="19398951">
        <w:rPr>
          <w:lang w:val="en"/>
        </w:rPr>
        <w:t>;</w:t>
      </w:r>
    </w:p>
    <w:p w14:paraId="47F492DA" w14:textId="0921596E" w:rsidR="00096479" w:rsidRPr="00C00411" w:rsidRDefault="00096479" w:rsidP="00E0513B">
      <w:pPr>
        <w:pStyle w:val="ListParagraph"/>
        <w:numPr>
          <w:ilvl w:val="0"/>
          <w:numId w:val="1"/>
        </w:numPr>
        <w:jc w:val="both"/>
      </w:pPr>
      <w:r w:rsidRPr="19398951">
        <w:rPr>
          <w:b/>
          <w:bCs/>
          <w:lang w:val="en"/>
        </w:rPr>
        <w:t>Quality of the applicant</w:t>
      </w:r>
      <w:r w:rsidRPr="19398951">
        <w:rPr>
          <w:lang w:val="en"/>
        </w:rPr>
        <w:t>: fit of the proposal with the track record</w:t>
      </w:r>
      <w:r w:rsidR="00232BED" w:rsidRPr="19398951">
        <w:rPr>
          <w:lang w:val="en"/>
        </w:rPr>
        <w:t xml:space="preserve"> or </w:t>
      </w:r>
      <w:r w:rsidR="17C5CFD3" w:rsidRPr="19398951">
        <w:rPr>
          <w:lang w:val="en"/>
        </w:rPr>
        <w:t>career</w:t>
      </w:r>
      <w:r w:rsidR="00232BED" w:rsidRPr="19398951">
        <w:rPr>
          <w:lang w:val="en"/>
        </w:rPr>
        <w:t xml:space="preserve"> stage of the applicant</w:t>
      </w:r>
    </w:p>
    <w:p w14:paraId="48E7F073" w14:textId="75669094" w:rsidR="00232BED" w:rsidRPr="00C00411" w:rsidRDefault="00232BED" w:rsidP="00E0513B">
      <w:pPr>
        <w:pStyle w:val="ListParagraph"/>
        <w:numPr>
          <w:ilvl w:val="0"/>
          <w:numId w:val="1"/>
        </w:numPr>
        <w:jc w:val="both"/>
      </w:pPr>
      <w:r w:rsidRPr="19398951">
        <w:rPr>
          <w:b/>
          <w:bCs/>
        </w:rPr>
        <w:lastRenderedPageBreak/>
        <w:t>Budget</w:t>
      </w:r>
      <w:r>
        <w:t>: the amount requested is proportionate to the intended output.</w:t>
      </w:r>
    </w:p>
    <w:p w14:paraId="3CA00A8D" w14:textId="7F1F0954" w:rsidR="005D3448" w:rsidRPr="00C00411" w:rsidRDefault="005D3448" w:rsidP="00E0513B">
      <w:pPr>
        <w:spacing w:after="200" w:line="240" w:lineRule="auto"/>
        <w:jc w:val="both"/>
        <w:rPr>
          <w:rFonts w:ascii="Calibri" w:eastAsia="Calibri" w:hAnsi="Calibri" w:cs="Times New Roman"/>
          <w:lang w:val="en-US"/>
        </w:rPr>
      </w:pPr>
      <w:r w:rsidRPr="00C00411">
        <w:rPr>
          <w:rFonts w:ascii="Calibri" w:eastAsia="Calibri" w:hAnsi="Calibri" w:cs="Times New Roman"/>
          <w:lang w:val="en-US"/>
        </w:rPr>
        <w:t>Applications will be assessed equally on their merits,</w:t>
      </w:r>
      <w:r w:rsidR="00B73370" w:rsidRPr="00C00411">
        <w:rPr>
          <w:rFonts w:ascii="Calibri" w:eastAsia="Calibri" w:hAnsi="Calibri" w:cs="Times New Roman"/>
          <w:lang w:val="en-US"/>
        </w:rPr>
        <w:t xml:space="preserve"> based on the criteria listed above</w:t>
      </w:r>
      <w:r w:rsidRPr="00C00411">
        <w:rPr>
          <w:rFonts w:ascii="Calibri" w:eastAsia="Calibri" w:hAnsi="Calibri" w:cs="Times New Roman"/>
          <w:lang w:val="en-US"/>
        </w:rPr>
        <w:t>.</w:t>
      </w:r>
    </w:p>
    <w:p w14:paraId="64B5E2E9" w14:textId="60E80EAC" w:rsidR="00781BA5" w:rsidRPr="00C00411" w:rsidRDefault="5B8E050E" w:rsidP="00E0513B">
      <w:pPr>
        <w:spacing w:after="200" w:line="240" w:lineRule="auto"/>
        <w:jc w:val="both"/>
        <w:rPr>
          <w:rFonts w:ascii="Calibri" w:eastAsia="Calibri" w:hAnsi="Calibri" w:cs="Times New Roman"/>
          <w:lang w:val="en-US"/>
        </w:rPr>
      </w:pPr>
      <w:r w:rsidRPr="17C0F255">
        <w:rPr>
          <w:rFonts w:ascii="Calibri" w:eastAsia="Calibri" w:hAnsi="Calibri" w:cs="Times New Roman"/>
          <w:lang w:val="en-US"/>
        </w:rPr>
        <w:t xml:space="preserve">Applicants are assumed to have </w:t>
      </w:r>
      <w:r w:rsidR="66D321A2" w:rsidRPr="17C0F255">
        <w:rPr>
          <w:rFonts w:ascii="Calibri" w:eastAsia="Calibri" w:hAnsi="Calibri" w:cs="Times New Roman"/>
          <w:lang w:val="en-US"/>
        </w:rPr>
        <w:t xml:space="preserve">informed their supervisor that they planned to </w:t>
      </w:r>
      <w:r w:rsidRPr="17C0F255">
        <w:rPr>
          <w:rFonts w:ascii="Calibri" w:eastAsia="Calibri" w:hAnsi="Calibri" w:cs="Times New Roman"/>
          <w:lang w:val="en-US"/>
        </w:rPr>
        <w:t>submit a small grants proposal.</w:t>
      </w:r>
    </w:p>
    <w:p w14:paraId="62608F3F" w14:textId="628E9208" w:rsidR="003D60F9" w:rsidRPr="00C00411" w:rsidRDefault="003D60F9" w:rsidP="0048092F">
      <w:pPr>
        <w:pStyle w:val="Heading1"/>
      </w:pPr>
      <w:r w:rsidRPr="00C00411">
        <w:t>Application process and procedure</w:t>
      </w:r>
    </w:p>
    <w:p w14:paraId="0B867155" w14:textId="4F86A327" w:rsidR="003A595A" w:rsidRDefault="005F3CDA" w:rsidP="19398951">
      <w:pPr>
        <w:spacing w:before="100" w:beforeAutospacing="1" w:after="100" w:afterAutospacing="1" w:line="240" w:lineRule="auto"/>
        <w:jc w:val="both"/>
        <w:rPr>
          <w:rFonts w:ascii="Calibri" w:eastAsia="Calibri" w:hAnsi="Calibri" w:cs="Times New Roman"/>
          <w:lang w:val="en-US"/>
        </w:rPr>
      </w:pPr>
      <w:r w:rsidRPr="19398951">
        <w:rPr>
          <w:rFonts w:ascii="Calibri" w:eastAsia="Calibri" w:hAnsi="Calibri" w:cs="Times New Roman"/>
          <w:lang w:val="en-US"/>
        </w:rPr>
        <w:t xml:space="preserve">In total, </w:t>
      </w:r>
      <w:r w:rsidR="00DD6B0F" w:rsidRPr="19398951">
        <w:rPr>
          <w:rFonts w:ascii="Calibri" w:eastAsia="Calibri" w:hAnsi="Calibri" w:cs="Times New Roman"/>
          <w:lang w:val="en-US"/>
        </w:rPr>
        <w:t>1</w:t>
      </w:r>
      <w:r w:rsidR="00F0551D">
        <w:rPr>
          <w:rFonts w:ascii="Calibri" w:eastAsia="Calibri" w:hAnsi="Calibri" w:cs="Times New Roman"/>
          <w:lang w:val="en-US"/>
        </w:rPr>
        <w:t>8</w:t>
      </w:r>
      <w:r w:rsidR="00B07295" w:rsidRPr="19398951">
        <w:rPr>
          <w:rFonts w:ascii="Calibri" w:eastAsia="Calibri" w:hAnsi="Calibri" w:cs="Times New Roman"/>
          <w:lang w:val="en-US"/>
        </w:rPr>
        <w:t>5</w:t>
      </w:r>
      <w:r w:rsidRPr="19398951">
        <w:rPr>
          <w:rFonts w:ascii="Calibri" w:eastAsia="Calibri" w:hAnsi="Calibri" w:cs="Times New Roman"/>
          <w:lang w:val="en-US"/>
        </w:rPr>
        <w:t xml:space="preserve">.000 euro is available for the small grants funding, to be awarded </w:t>
      </w:r>
      <w:r w:rsidR="00781BA5" w:rsidRPr="19398951">
        <w:rPr>
          <w:rFonts w:ascii="Calibri" w:eastAsia="Calibri" w:hAnsi="Calibri" w:cs="Times New Roman"/>
          <w:lang w:val="en-US"/>
        </w:rPr>
        <w:t>in</w:t>
      </w:r>
      <w:r w:rsidRPr="19398951">
        <w:rPr>
          <w:rFonts w:ascii="Calibri" w:eastAsia="Calibri" w:hAnsi="Calibri" w:cs="Times New Roman"/>
          <w:lang w:val="en-US"/>
        </w:rPr>
        <w:t xml:space="preserve"> </w:t>
      </w:r>
      <w:r w:rsidR="00F0551D">
        <w:rPr>
          <w:rFonts w:ascii="Calibri" w:eastAsia="Calibri" w:hAnsi="Calibri" w:cs="Times New Roman"/>
          <w:lang w:val="en-US"/>
        </w:rPr>
        <w:t>4</w:t>
      </w:r>
      <w:r w:rsidRPr="19398951">
        <w:rPr>
          <w:rFonts w:ascii="Calibri" w:eastAsia="Calibri" w:hAnsi="Calibri" w:cs="Times New Roman"/>
          <w:lang w:val="en-US"/>
        </w:rPr>
        <w:t xml:space="preserve"> waves</w:t>
      </w:r>
      <w:r w:rsidR="00781BA5" w:rsidRPr="19398951">
        <w:rPr>
          <w:rFonts w:ascii="Calibri" w:eastAsia="Calibri" w:hAnsi="Calibri" w:cs="Times New Roman"/>
          <w:lang w:val="en-US"/>
        </w:rPr>
        <w:t xml:space="preserve">. </w:t>
      </w:r>
    </w:p>
    <w:p w14:paraId="20384C5F" w14:textId="5B6B3C6C" w:rsidR="19398951" w:rsidRDefault="645DB966" w:rsidP="00F0551D">
      <w:pPr>
        <w:spacing w:before="100" w:beforeAutospacing="1" w:after="100" w:afterAutospacing="1" w:line="240" w:lineRule="auto"/>
        <w:jc w:val="both"/>
        <w:rPr>
          <w:rFonts w:ascii="Calibri" w:eastAsia="Calibri" w:hAnsi="Calibri" w:cs="Times New Roman"/>
          <w:lang w:val="en-US"/>
        </w:rPr>
      </w:pPr>
      <w:r w:rsidRPr="17C0F255">
        <w:rPr>
          <w:rFonts w:ascii="Calibri" w:eastAsia="Calibri" w:hAnsi="Calibri" w:cs="Times New Roman"/>
          <w:lang w:val="en-US"/>
        </w:rPr>
        <w:t xml:space="preserve">The </w:t>
      </w:r>
      <w:r w:rsidR="1DF067C1" w:rsidRPr="17C0F255">
        <w:rPr>
          <w:rFonts w:ascii="Calibri" w:eastAsia="Calibri" w:hAnsi="Calibri" w:cs="Times New Roman"/>
          <w:lang w:val="en-US"/>
        </w:rPr>
        <w:t xml:space="preserve">third </w:t>
      </w:r>
      <w:r w:rsidR="669D4D3C" w:rsidRPr="17C0F255">
        <w:rPr>
          <w:rFonts w:ascii="Calibri" w:eastAsia="Calibri" w:hAnsi="Calibri" w:cs="Times New Roman"/>
          <w:lang w:val="en-US"/>
        </w:rPr>
        <w:t>wave</w:t>
      </w:r>
      <w:r w:rsidRPr="17C0F255">
        <w:rPr>
          <w:rFonts w:ascii="Calibri" w:eastAsia="Calibri" w:hAnsi="Calibri" w:cs="Times New Roman"/>
          <w:lang w:val="en-US"/>
        </w:rPr>
        <w:t xml:space="preserve"> </w:t>
      </w:r>
      <w:r w:rsidRPr="17C0F255">
        <w:rPr>
          <w:rFonts w:ascii="Calibri" w:eastAsia="Calibri" w:hAnsi="Calibri" w:cs="Times New Roman"/>
          <w:b/>
          <w:bCs/>
          <w:lang w:val="en-US"/>
        </w:rPr>
        <w:t>opens on 1</w:t>
      </w:r>
      <w:r w:rsidR="35C5B442" w:rsidRPr="17C0F255">
        <w:rPr>
          <w:rFonts w:ascii="Calibri" w:eastAsia="Calibri" w:hAnsi="Calibri" w:cs="Times New Roman"/>
          <w:b/>
          <w:bCs/>
          <w:lang w:val="en-US"/>
        </w:rPr>
        <w:t xml:space="preserve">5 </w:t>
      </w:r>
      <w:r w:rsidR="71DEC22D" w:rsidRPr="17C0F255">
        <w:rPr>
          <w:rFonts w:ascii="Calibri" w:eastAsia="Calibri" w:hAnsi="Calibri" w:cs="Times New Roman"/>
          <w:b/>
          <w:bCs/>
          <w:lang w:val="en-US"/>
        </w:rPr>
        <w:t xml:space="preserve">October </w:t>
      </w:r>
      <w:r w:rsidRPr="17C0F255">
        <w:rPr>
          <w:rFonts w:ascii="Calibri" w:eastAsia="Calibri" w:hAnsi="Calibri" w:cs="Times New Roman"/>
          <w:b/>
          <w:bCs/>
          <w:lang w:val="en-US"/>
        </w:rPr>
        <w:t>202</w:t>
      </w:r>
      <w:r w:rsidR="17BAF8D5" w:rsidRPr="17C0F255">
        <w:rPr>
          <w:rFonts w:ascii="Calibri" w:eastAsia="Calibri" w:hAnsi="Calibri" w:cs="Times New Roman"/>
          <w:b/>
          <w:bCs/>
          <w:lang w:val="en-US"/>
        </w:rPr>
        <w:t>3</w:t>
      </w:r>
      <w:r w:rsidRPr="17C0F255">
        <w:rPr>
          <w:rFonts w:ascii="Calibri" w:eastAsia="Calibri" w:hAnsi="Calibri" w:cs="Times New Roman"/>
          <w:b/>
          <w:bCs/>
          <w:lang w:val="en-US"/>
        </w:rPr>
        <w:t xml:space="preserve"> and </w:t>
      </w:r>
      <w:r w:rsidR="4DEED72A" w:rsidRPr="17C0F255">
        <w:rPr>
          <w:rFonts w:ascii="Calibri" w:eastAsia="Calibri" w:hAnsi="Calibri" w:cs="Times New Roman"/>
          <w:b/>
          <w:bCs/>
          <w:lang w:val="en-US"/>
        </w:rPr>
        <w:t xml:space="preserve">closes on 15 </w:t>
      </w:r>
      <w:r w:rsidR="00F0551D">
        <w:rPr>
          <w:rFonts w:ascii="Calibri" w:eastAsia="Calibri" w:hAnsi="Calibri" w:cs="Times New Roman"/>
          <w:b/>
          <w:bCs/>
          <w:lang w:val="en-US"/>
        </w:rPr>
        <w:t xml:space="preserve">January </w:t>
      </w:r>
      <w:r w:rsidR="4DEED72A" w:rsidRPr="17C0F255">
        <w:rPr>
          <w:rFonts w:ascii="Calibri" w:eastAsia="Calibri" w:hAnsi="Calibri" w:cs="Times New Roman"/>
          <w:b/>
          <w:bCs/>
          <w:lang w:val="en-US"/>
        </w:rPr>
        <w:t>202</w:t>
      </w:r>
      <w:r w:rsidR="00F0551D">
        <w:rPr>
          <w:rFonts w:ascii="Calibri" w:eastAsia="Calibri" w:hAnsi="Calibri" w:cs="Times New Roman"/>
          <w:b/>
          <w:bCs/>
          <w:lang w:val="en-US"/>
        </w:rPr>
        <w:t>4</w:t>
      </w:r>
      <w:r w:rsidR="669D4D3C" w:rsidRPr="17C0F255">
        <w:rPr>
          <w:rFonts w:ascii="Calibri" w:eastAsia="Calibri" w:hAnsi="Calibri" w:cs="Times New Roman"/>
          <w:lang w:val="en-US"/>
        </w:rPr>
        <w:t>. All applications will be assessed after the closing date and results will be communicated via e-mail within t</w:t>
      </w:r>
      <w:r w:rsidR="1DF067C1" w:rsidRPr="17C0F255">
        <w:rPr>
          <w:rFonts w:ascii="Calibri" w:eastAsia="Calibri" w:hAnsi="Calibri" w:cs="Times New Roman"/>
          <w:lang w:val="en-US"/>
        </w:rPr>
        <w:t>hree</w:t>
      </w:r>
      <w:r w:rsidR="669D4D3C" w:rsidRPr="17C0F255">
        <w:rPr>
          <w:rFonts w:ascii="Calibri" w:eastAsia="Calibri" w:hAnsi="Calibri" w:cs="Times New Roman"/>
          <w:lang w:val="en-US"/>
        </w:rPr>
        <w:t xml:space="preserve"> weeks after.</w:t>
      </w:r>
    </w:p>
    <w:p w14:paraId="6F158E8E" w14:textId="3BF9DDB1" w:rsidR="19398951" w:rsidRDefault="1DF067C1" w:rsidP="17C0F255">
      <w:pPr>
        <w:spacing w:beforeAutospacing="1" w:afterAutospacing="1" w:line="240" w:lineRule="auto"/>
        <w:jc w:val="both"/>
        <w:rPr>
          <w:rFonts w:ascii="Calibri" w:eastAsia="Calibri" w:hAnsi="Calibri" w:cs="Times New Roman"/>
          <w:lang w:val="en-US"/>
        </w:rPr>
      </w:pPr>
      <w:r w:rsidRPr="17C0F255">
        <w:rPr>
          <w:rFonts w:ascii="Calibri" w:eastAsia="Calibri" w:hAnsi="Calibri" w:cs="Times New Roman"/>
          <w:lang w:val="en-US"/>
        </w:rPr>
        <w:t xml:space="preserve">For the </w:t>
      </w:r>
      <w:r w:rsidR="23D06A8B" w:rsidRPr="17C0F255">
        <w:rPr>
          <w:rFonts w:ascii="Calibri" w:eastAsia="Calibri" w:hAnsi="Calibri" w:cs="Times New Roman"/>
          <w:lang w:val="en-US"/>
        </w:rPr>
        <w:t>fourth</w:t>
      </w:r>
      <w:r w:rsidRPr="17C0F255">
        <w:rPr>
          <w:rFonts w:ascii="Calibri" w:eastAsia="Calibri" w:hAnsi="Calibri" w:cs="Times New Roman"/>
          <w:lang w:val="en-US"/>
        </w:rPr>
        <w:t xml:space="preserve"> wave, up to 4</w:t>
      </w:r>
      <w:r w:rsidR="00F0551D">
        <w:rPr>
          <w:rFonts w:ascii="Calibri" w:eastAsia="Calibri" w:hAnsi="Calibri" w:cs="Times New Roman"/>
          <w:lang w:val="en-US"/>
        </w:rPr>
        <w:t>0</w:t>
      </w:r>
      <w:r w:rsidRPr="17C0F255">
        <w:rPr>
          <w:rFonts w:ascii="Calibri" w:eastAsia="Calibri" w:hAnsi="Calibri" w:cs="Times New Roman"/>
          <w:lang w:val="en-US"/>
        </w:rPr>
        <w:t>.000 euro are available</w:t>
      </w:r>
      <w:r w:rsidR="4B05D390" w:rsidRPr="17C0F255">
        <w:rPr>
          <w:rFonts w:ascii="Calibri" w:eastAsia="Calibri" w:hAnsi="Calibri" w:cs="Times New Roman"/>
          <w:lang w:val="en-US"/>
        </w:rPr>
        <w:t>.</w:t>
      </w:r>
    </w:p>
    <w:p w14:paraId="5180F6EF" w14:textId="75D2C232" w:rsidR="00DB64C1" w:rsidRPr="00FF04DC" w:rsidRDefault="4EBAE8D2" w:rsidP="19398951">
      <w:pPr>
        <w:spacing w:before="100" w:beforeAutospacing="1" w:after="100" w:afterAutospacing="1" w:line="240" w:lineRule="auto"/>
        <w:jc w:val="both"/>
        <w:rPr>
          <w:rFonts w:ascii="Calibri" w:eastAsia="Calibri" w:hAnsi="Calibri" w:cs="Times New Roman"/>
          <w:lang w:val="en-US"/>
        </w:rPr>
      </w:pPr>
      <w:r w:rsidRPr="19398951">
        <w:rPr>
          <w:rFonts w:ascii="Calibri" w:eastAsia="Calibri" w:hAnsi="Calibri" w:cs="Times New Roman"/>
          <w:lang w:val="en-US"/>
        </w:rPr>
        <w:t xml:space="preserve">The decision for funding will be made by the </w:t>
      </w:r>
      <w:r w:rsidR="00902797" w:rsidRPr="19398951">
        <w:rPr>
          <w:rFonts w:ascii="Calibri" w:eastAsia="Calibri" w:hAnsi="Calibri" w:cs="Times New Roman"/>
          <w:lang w:val="en-US"/>
        </w:rPr>
        <w:t>Management Team</w:t>
      </w:r>
      <w:r w:rsidR="299F84A7" w:rsidRPr="19398951">
        <w:rPr>
          <w:rFonts w:ascii="Calibri" w:eastAsia="Calibri" w:hAnsi="Calibri" w:cs="Times New Roman"/>
          <w:lang w:val="en-US"/>
        </w:rPr>
        <w:t xml:space="preserve"> of the sector</w:t>
      </w:r>
      <w:r w:rsidR="141B3E27" w:rsidRPr="19398951">
        <w:rPr>
          <w:rFonts w:ascii="Calibri" w:eastAsia="Calibri" w:hAnsi="Calibri" w:cs="Times New Roman"/>
          <w:lang w:val="en-US"/>
        </w:rPr>
        <w:t xml:space="preserve"> </w:t>
      </w:r>
      <w:r w:rsidR="299F84A7" w:rsidRPr="19398951">
        <w:rPr>
          <w:rFonts w:ascii="Calibri" w:eastAsia="Calibri" w:hAnsi="Calibri" w:cs="Times New Roman"/>
          <w:lang w:val="en-US"/>
        </w:rPr>
        <w:t>plan</w:t>
      </w:r>
      <w:r w:rsidRPr="19398951">
        <w:rPr>
          <w:rFonts w:ascii="Calibri" w:eastAsia="Calibri" w:hAnsi="Calibri" w:cs="Times New Roman"/>
          <w:lang w:val="en-US"/>
        </w:rPr>
        <w:t xml:space="preserve">. </w:t>
      </w:r>
    </w:p>
    <w:p w14:paraId="7069C290" w14:textId="04EB262D" w:rsidR="19398951" w:rsidRDefault="19398951" w:rsidP="19398951">
      <w:pPr>
        <w:spacing w:beforeAutospacing="1" w:afterAutospacing="1" w:line="240" w:lineRule="auto"/>
        <w:jc w:val="both"/>
        <w:rPr>
          <w:rFonts w:ascii="Calibri" w:eastAsia="Calibri" w:hAnsi="Calibri" w:cs="Times New Roman"/>
          <w:lang w:val="en-US"/>
        </w:rPr>
      </w:pPr>
    </w:p>
    <w:p w14:paraId="7A41D2FF" w14:textId="498CE8B0" w:rsidR="003D60F9" w:rsidRPr="00C00411" w:rsidRDefault="78615CED" w:rsidP="17C0F255">
      <w:pPr>
        <w:spacing w:before="100" w:beforeAutospacing="1" w:after="100" w:afterAutospacing="1" w:line="240" w:lineRule="auto"/>
        <w:jc w:val="both"/>
        <w:rPr>
          <w:rFonts w:ascii="Calibri" w:eastAsia="Calibri" w:hAnsi="Calibri" w:cs="Times New Roman"/>
          <w:lang w:val="en-US"/>
        </w:rPr>
      </w:pPr>
      <w:r w:rsidRPr="17C0F255">
        <w:rPr>
          <w:rFonts w:ascii="Calibri" w:eastAsia="Calibri" w:hAnsi="Calibri" w:cs="Times New Roman"/>
          <w:lang w:val="en-US"/>
        </w:rPr>
        <w:t>Applications should be submitted to</w:t>
      </w:r>
      <w:r w:rsidR="5B8E050E" w:rsidRPr="17C0F255">
        <w:rPr>
          <w:rFonts w:ascii="Calibri" w:eastAsia="Calibri" w:hAnsi="Calibri" w:cs="Times New Roman"/>
          <w:lang w:val="en-US"/>
        </w:rPr>
        <w:t xml:space="preserve">: </w:t>
      </w:r>
      <w:hyperlink r:id="rId15">
        <w:r w:rsidR="5B8E050E" w:rsidRPr="17C0F255">
          <w:rPr>
            <w:rStyle w:val="Hyperlink"/>
            <w:rFonts w:ascii="Calibri" w:eastAsia="Calibri" w:hAnsi="Calibri" w:cs="Times New Roman"/>
            <w:lang w:val="en-US"/>
          </w:rPr>
          <w:t>sectorplan@law.eur.nl</w:t>
        </w:r>
      </w:hyperlink>
      <w:r w:rsidR="5B8E050E" w:rsidRPr="17C0F255">
        <w:rPr>
          <w:rFonts w:ascii="Calibri" w:eastAsia="Calibri" w:hAnsi="Calibri" w:cs="Times New Roman"/>
          <w:lang w:val="en-US"/>
        </w:rPr>
        <w:t xml:space="preserve"> </w:t>
      </w:r>
    </w:p>
    <w:p w14:paraId="20758EFB" w14:textId="337731DD" w:rsidR="19398951" w:rsidRDefault="19398951" w:rsidP="19398951">
      <w:pPr>
        <w:spacing w:beforeAutospacing="1" w:afterAutospacing="1" w:line="240" w:lineRule="auto"/>
        <w:jc w:val="both"/>
        <w:rPr>
          <w:rFonts w:ascii="Calibri" w:eastAsia="Calibri" w:hAnsi="Calibri" w:cs="Times New Roman"/>
          <w:lang w:val="en-US"/>
        </w:rPr>
      </w:pPr>
    </w:p>
    <w:p w14:paraId="4A487FCA" w14:textId="370D9146" w:rsidR="003D60F9" w:rsidRPr="00C00411" w:rsidRDefault="003D60F9" w:rsidP="19398951">
      <w:pPr>
        <w:spacing w:before="100" w:beforeAutospacing="1" w:after="100" w:afterAutospacing="1" w:line="240" w:lineRule="auto"/>
        <w:jc w:val="both"/>
        <w:rPr>
          <w:rFonts w:ascii="Calibri" w:eastAsia="Calibri" w:hAnsi="Calibri" w:cs="Times New Roman"/>
          <w:lang w:val="en-US"/>
        </w:rPr>
      </w:pPr>
      <w:r w:rsidRPr="19398951">
        <w:rPr>
          <w:rFonts w:ascii="Calibri" w:eastAsia="Calibri" w:hAnsi="Calibri" w:cs="Times New Roman"/>
          <w:lang w:val="en-US"/>
        </w:rPr>
        <w:t>If you have any queries or would like to discuss a project idea, plea</w:t>
      </w:r>
      <w:r w:rsidR="00E27805" w:rsidRPr="19398951">
        <w:rPr>
          <w:rFonts w:ascii="Calibri" w:eastAsia="Calibri" w:hAnsi="Calibri" w:cs="Times New Roman"/>
          <w:lang w:val="en-US"/>
        </w:rPr>
        <w:t xml:space="preserve">se use the </w:t>
      </w:r>
      <w:hyperlink r:id="rId16">
        <w:r w:rsidR="00E27805" w:rsidRPr="19398951">
          <w:rPr>
            <w:rStyle w:val="Hyperlink"/>
            <w:rFonts w:ascii="Calibri" w:eastAsia="Calibri" w:hAnsi="Calibri" w:cs="Times New Roman"/>
            <w:lang w:val="en-US"/>
          </w:rPr>
          <w:t>sectorplan@law.eur.nl</w:t>
        </w:r>
      </w:hyperlink>
      <w:r w:rsidR="00E27805" w:rsidRPr="19398951">
        <w:rPr>
          <w:rFonts w:ascii="Calibri" w:eastAsia="Calibri" w:hAnsi="Calibri" w:cs="Times New Roman"/>
          <w:lang w:val="en-US"/>
        </w:rPr>
        <w:t xml:space="preserve"> email address. </w:t>
      </w:r>
    </w:p>
    <w:p w14:paraId="7B728615" w14:textId="499F041E" w:rsidR="003D60F9" w:rsidRPr="00C00411" w:rsidRDefault="003D60F9" w:rsidP="00D47416">
      <w:pPr>
        <w:spacing w:after="0" w:line="240" w:lineRule="auto"/>
        <w:jc w:val="both"/>
        <w:rPr>
          <w:rFonts w:ascii="Calibri" w:eastAsia="Times New Roman" w:hAnsi="Calibri" w:cs="Times New Roman"/>
        </w:rPr>
      </w:pPr>
    </w:p>
    <w:p w14:paraId="0B5388CF" w14:textId="3AF37EAC" w:rsidR="00071B87" w:rsidRPr="00C00411" w:rsidRDefault="00071B87" w:rsidP="00D47416">
      <w:pPr>
        <w:jc w:val="both"/>
      </w:pPr>
    </w:p>
    <w:sectPr w:rsidR="00071B87" w:rsidRPr="00C00411" w:rsidSect="00A87025">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596F2" w14:textId="77777777" w:rsidR="00C22181" w:rsidRDefault="00C22181" w:rsidP="00E91A22">
      <w:pPr>
        <w:spacing w:after="0" w:line="240" w:lineRule="auto"/>
      </w:pPr>
      <w:r>
        <w:separator/>
      </w:r>
    </w:p>
  </w:endnote>
  <w:endnote w:type="continuationSeparator" w:id="0">
    <w:p w14:paraId="2247A316" w14:textId="77777777" w:rsidR="00C22181" w:rsidRDefault="00C22181" w:rsidP="00E91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393815"/>
      <w:docPartObj>
        <w:docPartGallery w:val="Page Numbers (Bottom of Page)"/>
        <w:docPartUnique/>
      </w:docPartObj>
    </w:sdtPr>
    <w:sdtEndPr>
      <w:rPr>
        <w:noProof/>
      </w:rPr>
    </w:sdtEndPr>
    <w:sdtContent>
      <w:p w14:paraId="7BF561E4" w14:textId="77777777" w:rsidR="00E91A22" w:rsidRDefault="00E91A22">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0FB969C2" w14:textId="77777777" w:rsidR="00E91A22" w:rsidRDefault="00E91A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B724B" w14:textId="77777777" w:rsidR="00C22181" w:rsidRDefault="00C22181" w:rsidP="00E91A22">
      <w:pPr>
        <w:spacing w:after="0" w:line="240" w:lineRule="auto"/>
      </w:pPr>
      <w:r>
        <w:separator/>
      </w:r>
    </w:p>
  </w:footnote>
  <w:footnote w:type="continuationSeparator" w:id="0">
    <w:p w14:paraId="50BB72BC" w14:textId="77777777" w:rsidR="00C22181" w:rsidRDefault="00C22181" w:rsidP="00E91A22">
      <w:pPr>
        <w:spacing w:after="0" w:line="240" w:lineRule="auto"/>
      </w:pPr>
      <w:r>
        <w:continuationSeparator/>
      </w:r>
    </w:p>
  </w:footnote>
  <w:footnote w:id="1">
    <w:p w14:paraId="308725BB" w14:textId="2B3E15C5" w:rsidR="00E16657" w:rsidRPr="005A0ECE" w:rsidRDefault="00E16657">
      <w:pPr>
        <w:pStyle w:val="FootnoteText"/>
        <w:rPr>
          <w:lang w:val="en-US"/>
        </w:rPr>
      </w:pPr>
      <w:r>
        <w:rPr>
          <w:rStyle w:val="FootnoteReference"/>
        </w:rPr>
        <w:footnoteRef/>
      </w:r>
      <w:r w:rsidRPr="00E16657">
        <w:rPr>
          <w:lang w:val="nl-NL"/>
        </w:rPr>
        <w:t xml:space="preserve"> </w:t>
      </w:r>
      <w:r w:rsidR="00837DEC">
        <w:rPr>
          <w:lang w:val="nl-NL"/>
        </w:rPr>
        <w:t xml:space="preserve">Samen Sterker. Beeld van het SSH domein. </w:t>
      </w:r>
      <w:r w:rsidR="005A0ECE" w:rsidRPr="005A0ECE">
        <w:rPr>
          <w:lang w:val="en-US"/>
        </w:rPr>
        <w:t>Av</w:t>
      </w:r>
      <w:r w:rsidR="005A0ECE">
        <w:rPr>
          <w:lang w:val="en-US"/>
        </w:rPr>
        <w:t xml:space="preserve">ailable at: </w:t>
      </w:r>
      <w:hyperlink r:id="rId1" w:history="1">
        <w:r w:rsidR="00193C62" w:rsidRPr="00752695">
          <w:rPr>
            <w:rStyle w:val="Hyperlink"/>
            <w:lang w:val="en-US"/>
          </w:rPr>
          <w:t>https://www.sectorplan-ssh.nl/sites/sectorplan_ssh/files/media-files/Samen%2BSterker.%2BBeeld%2Bvan%2Bhet%2BSSH-domein%2Bversie%2B2019.05.24.pdf</w:t>
        </w:r>
      </w:hyperlink>
      <w:r w:rsidR="005A0ECE" w:rsidRPr="005A0ECE">
        <w:rPr>
          <w:lang w:val="en-US"/>
        </w:rPr>
        <w:t xml:space="preserve"> </w:t>
      </w:r>
      <w:hyperlink r:id="rId2" w:history="1">
        <w:r w:rsidRPr="005A0ECE">
          <w:rPr>
            <w:rStyle w:val="Hyperlink"/>
            <w:lang w:val="en-US"/>
          </w:rPr>
          <w:t>https://www.sectorplan-ssh.nl/</w:t>
        </w:r>
      </w:hyperlink>
      <w:r w:rsidRPr="005A0ECE">
        <w:rPr>
          <w:lang w:val="en-US"/>
        </w:rPr>
        <w:t xml:space="preserve"> (in Dutch</w:t>
      </w:r>
      <w:r w:rsidR="005A0ECE" w:rsidRPr="005A0ECE">
        <w:rPr>
          <w:lang w:val="en-US"/>
        </w:rPr>
        <w:t xml:space="preserve">, Law </w:t>
      </w:r>
      <w:r w:rsidR="005A0ECE">
        <w:rPr>
          <w:lang w:val="en-US"/>
        </w:rPr>
        <w:t>from p. 55 onwards</w:t>
      </w:r>
      <w:r w:rsidRPr="005A0ECE">
        <w:rPr>
          <w:lang w:val="en-US"/>
        </w:rPr>
        <w:t>)</w:t>
      </w:r>
    </w:p>
  </w:footnote>
  <w:footnote w:id="2">
    <w:p w14:paraId="599469A8" w14:textId="22334555" w:rsidR="00FB5149" w:rsidRDefault="00FB5149" w:rsidP="00FB5149">
      <w:pPr>
        <w:pStyle w:val="FootnoteText"/>
      </w:pPr>
      <w:r>
        <w:rPr>
          <w:rStyle w:val="FootnoteReference"/>
        </w:rPr>
        <w:footnoteRef/>
      </w:r>
      <w:r>
        <w:t xml:space="preserve"> The key performance indicators as identified in the sector plan for Law are: </w:t>
      </w:r>
    </w:p>
    <w:p w14:paraId="2DA6401A" w14:textId="77777777" w:rsidR="00FB5149" w:rsidRDefault="00FB5149" w:rsidP="00FB5149">
      <w:pPr>
        <w:pStyle w:val="FootnoteText"/>
        <w:numPr>
          <w:ilvl w:val="0"/>
          <w:numId w:val="9"/>
        </w:numPr>
      </w:pPr>
      <w:r>
        <w:t>The Netherlands is a leading country and/or has a leading role in the field of the focus areas</w:t>
      </w:r>
    </w:p>
    <w:p w14:paraId="5DF5F8C4" w14:textId="4EBB9582" w:rsidR="00FB5149" w:rsidRDefault="00FB5149" w:rsidP="00FB5149">
      <w:pPr>
        <w:pStyle w:val="FootnoteText"/>
        <w:numPr>
          <w:ilvl w:val="0"/>
          <w:numId w:val="9"/>
        </w:numPr>
      </w:pPr>
      <w:r>
        <w:t>A coherent Research Group is building developed</w:t>
      </w:r>
    </w:p>
    <w:p w14:paraId="40555071" w14:textId="77777777" w:rsidR="00FB5149" w:rsidRDefault="00FB5149" w:rsidP="00FB5149">
      <w:pPr>
        <w:pStyle w:val="FootnoteText"/>
        <w:numPr>
          <w:ilvl w:val="0"/>
          <w:numId w:val="9"/>
        </w:numPr>
      </w:pPr>
      <w:r>
        <w:t>The Faculties lead the way in the societal debate</w:t>
      </w:r>
    </w:p>
    <w:p w14:paraId="23FBE5B4" w14:textId="77777777" w:rsidR="00FB5149" w:rsidRDefault="00FB5149" w:rsidP="00FB5149">
      <w:pPr>
        <w:pStyle w:val="FootnoteText"/>
        <w:numPr>
          <w:ilvl w:val="0"/>
          <w:numId w:val="9"/>
        </w:numPr>
      </w:pPr>
      <w:r>
        <w:t>A structural (interdisciplinary) cooperation with national and international actors is being developed</w:t>
      </w:r>
    </w:p>
    <w:p w14:paraId="108565AB" w14:textId="11A7FE63" w:rsidR="00FB5149" w:rsidRPr="00FB5149" w:rsidRDefault="00FB5149" w:rsidP="00FB5149">
      <w:pPr>
        <w:pStyle w:val="FootnoteText"/>
        <w:numPr>
          <w:ilvl w:val="0"/>
          <w:numId w:val="9"/>
        </w:numPr>
      </w:pPr>
      <w:r>
        <w:t>In the education curriculum of the faculties involved, substantial attention is paid to all focus areas in both the bachelor and master programmes.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437B7EEF" w14:paraId="3FBD04A8" w14:textId="77777777" w:rsidTr="00F0551D">
      <w:tc>
        <w:tcPr>
          <w:tcW w:w="3005" w:type="dxa"/>
        </w:tcPr>
        <w:p w14:paraId="7F679CA0" w14:textId="53065628" w:rsidR="437B7EEF" w:rsidRDefault="437B7EEF" w:rsidP="00F0551D">
          <w:pPr>
            <w:pStyle w:val="Header"/>
            <w:ind w:left="-115"/>
          </w:pPr>
        </w:p>
      </w:tc>
      <w:tc>
        <w:tcPr>
          <w:tcW w:w="3005" w:type="dxa"/>
        </w:tcPr>
        <w:p w14:paraId="5A928EAE" w14:textId="3D561473" w:rsidR="437B7EEF" w:rsidRDefault="437B7EEF" w:rsidP="00F0551D">
          <w:pPr>
            <w:pStyle w:val="Header"/>
            <w:jc w:val="center"/>
          </w:pPr>
        </w:p>
      </w:tc>
      <w:tc>
        <w:tcPr>
          <w:tcW w:w="3005" w:type="dxa"/>
        </w:tcPr>
        <w:p w14:paraId="65D29437" w14:textId="29C2831E" w:rsidR="437B7EEF" w:rsidRDefault="437B7EEF" w:rsidP="00F0551D">
          <w:pPr>
            <w:pStyle w:val="Header"/>
            <w:ind w:right="-115"/>
            <w:jc w:val="right"/>
          </w:pPr>
        </w:p>
      </w:tc>
    </w:tr>
  </w:tbl>
  <w:p w14:paraId="68E1BAA5" w14:textId="0F1CF6E8" w:rsidR="437B7EEF" w:rsidRDefault="437B7EEF" w:rsidP="00F055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76B1D"/>
    <w:multiLevelType w:val="hybridMultilevel"/>
    <w:tmpl w:val="16D40D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94865AC"/>
    <w:multiLevelType w:val="hybridMultilevel"/>
    <w:tmpl w:val="5CD24824"/>
    <w:lvl w:ilvl="0" w:tplc="9B60489E">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C3D4FC8"/>
    <w:multiLevelType w:val="hybridMultilevel"/>
    <w:tmpl w:val="CCCE982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DFC2B59"/>
    <w:multiLevelType w:val="hybridMultilevel"/>
    <w:tmpl w:val="2E889380"/>
    <w:lvl w:ilvl="0" w:tplc="04130019">
      <w:start w:val="1"/>
      <w:numFmt w:val="lowerLetter"/>
      <w:lvlText w:val="%1."/>
      <w:lvlJc w:val="left"/>
      <w:pPr>
        <w:ind w:left="720" w:hanging="360"/>
      </w:pPr>
      <w:rPr>
        <w:rFonts w:hint="default"/>
      </w:rPr>
    </w:lvl>
    <w:lvl w:ilvl="1" w:tplc="17487F2E">
      <w:start w:val="1"/>
      <w:numFmt w:val="decimal"/>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253394F"/>
    <w:multiLevelType w:val="hybridMultilevel"/>
    <w:tmpl w:val="A202D29A"/>
    <w:lvl w:ilvl="0" w:tplc="DF64A382">
      <w:start w:val="2"/>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0A22CBF"/>
    <w:multiLevelType w:val="hybridMultilevel"/>
    <w:tmpl w:val="3536BD7A"/>
    <w:lvl w:ilvl="0" w:tplc="DF64A382">
      <w:start w:val="2"/>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6E9E0318"/>
    <w:multiLevelType w:val="hybridMultilevel"/>
    <w:tmpl w:val="A51E1AC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70A35A38"/>
    <w:multiLevelType w:val="hybridMultilevel"/>
    <w:tmpl w:val="02CC92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77756E5"/>
    <w:multiLevelType w:val="hybridMultilevel"/>
    <w:tmpl w:val="2E32C46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529421340">
    <w:abstractNumId w:val="5"/>
  </w:num>
  <w:num w:numId="2" w16cid:durableId="1392465263">
    <w:abstractNumId w:val="1"/>
  </w:num>
  <w:num w:numId="3" w16cid:durableId="243534934">
    <w:abstractNumId w:val="2"/>
  </w:num>
  <w:num w:numId="4" w16cid:durableId="1033850728">
    <w:abstractNumId w:val="3"/>
  </w:num>
  <w:num w:numId="5" w16cid:durableId="285091284">
    <w:abstractNumId w:val="4"/>
  </w:num>
  <w:num w:numId="6" w16cid:durableId="390347298">
    <w:abstractNumId w:val="7"/>
  </w:num>
  <w:num w:numId="7" w16cid:durableId="947542927">
    <w:abstractNumId w:val="6"/>
  </w:num>
  <w:num w:numId="8" w16cid:durableId="1631013002">
    <w:abstractNumId w:val="8"/>
  </w:num>
  <w:num w:numId="9" w16cid:durableId="563755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0F9"/>
    <w:rsid w:val="00010112"/>
    <w:rsid w:val="0001371D"/>
    <w:rsid w:val="00015CBC"/>
    <w:rsid w:val="00030E85"/>
    <w:rsid w:val="00065A1E"/>
    <w:rsid w:val="0006607C"/>
    <w:rsid w:val="000709BA"/>
    <w:rsid w:val="00071B87"/>
    <w:rsid w:val="00084CB2"/>
    <w:rsid w:val="00091319"/>
    <w:rsid w:val="0009314C"/>
    <w:rsid w:val="00096479"/>
    <w:rsid w:val="000A5F4A"/>
    <w:rsid w:val="000D6A8B"/>
    <w:rsid w:val="000E01BB"/>
    <w:rsid w:val="000E2FAC"/>
    <w:rsid w:val="000F230C"/>
    <w:rsid w:val="000F4EAC"/>
    <w:rsid w:val="00104DA2"/>
    <w:rsid w:val="001051E0"/>
    <w:rsid w:val="00113689"/>
    <w:rsid w:val="00115A9B"/>
    <w:rsid w:val="00126357"/>
    <w:rsid w:val="00131D23"/>
    <w:rsid w:val="00157135"/>
    <w:rsid w:val="001779EA"/>
    <w:rsid w:val="00184459"/>
    <w:rsid w:val="00185099"/>
    <w:rsid w:val="00193C62"/>
    <w:rsid w:val="001C2E76"/>
    <w:rsid w:val="001C52D7"/>
    <w:rsid w:val="001E7037"/>
    <w:rsid w:val="00221DA9"/>
    <w:rsid w:val="00232BED"/>
    <w:rsid w:val="00246A7E"/>
    <w:rsid w:val="00247760"/>
    <w:rsid w:val="002520F6"/>
    <w:rsid w:val="002534F8"/>
    <w:rsid w:val="00257A14"/>
    <w:rsid w:val="00270060"/>
    <w:rsid w:val="00286E4A"/>
    <w:rsid w:val="002A6F29"/>
    <w:rsid w:val="002B54A1"/>
    <w:rsid w:val="002F27C5"/>
    <w:rsid w:val="002F6730"/>
    <w:rsid w:val="00330C2E"/>
    <w:rsid w:val="00344A4E"/>
    <w:rsid w:val="00352587"/>
    <w:rsid w:val="003625C5"/>
    <w:rsid w:val="0038266A"/>
    <w:rsid w:val="00391463"/>
    <w:rsid w:val="00394A31"/>
    <w:rsid w:val="003A378F"/>
    <w:rsid w:val="003A595A"/>
    <w:rsid w:val="003B6525"/>
    <w:rsid w:val="003C301C"/>
    <w:rsid w:val="003D5332"/>
    <w:rsid w:val="003D60F9"/>
    <w:rsid w:val="00410085"/>
    <w:rsid w:val="00423FD2"/>
    <w:rsid w:val="00426232"/>
    <w:rsid w:val="00440B8D"/>
    <w:rsid w:val="00443053"/>
    <w:rsid w:val="00445A95"/>
    <w:rsid w:val="00446D19"/>
    <w:rsid w:val="00462723"/>
    <w:rsid w:val="0048092F"/>
    <w:rsid w:val="0049609A"/>
    <w:rsid w:val="004A62E5"/>
    <w:rsid w:val="004B2CA9"/>
    <w:rsid w:val="005170D9"/>
    <w:rsid w:val="00521CD1"/>
    <w:rsid w:val="00522B1F"/>
    <w:rsid w:val="005312F5"/>
    <w:rsid w:val="00545C36"/>
    <w:rsid w:val="00550AC0"/>
    <w:rsid w:val="00560D4A"/>
    <w:rsid w:val="00567A05"/>
    <w:rsid w:val="00577BBD"/>
    <w:rsid w:val="00583F73"/>
    <w:rsid w:val="005A0ECE"/>
    <w:rsid w:val="005C4F4B"/>
    <w:rsid w:val="005D3448"/>
    <w:rsid w:val="005E0345"/>
    <w:rsid w:val="005F1ACC"/>
    <w:rsid w:val="005F3CDA"/>
    <w:rsid w:val="00610DEF"/>
    <w:rsid w:val="00622FEC"/>
    <w:rsid w:val="00631569"/>
    <w:rsid w:val="00637A94"/>
    <w:rsid w:val="00652940"/>
    <w:rsid w:val="00675902"/>
    <w:rsid w:val="00684CB7"/>
    <w:rsid w:val="006B1529"/>
    <w:rsid w:val="006D4163"/>
    <w:rsid w:val="0070268E"/>
    <w:rsid w:val="007037C3"/>
    <w:rsid w:val="00731854"/>
    <w:rsid w:val="0075732F"/>
    <w:rsid w:val="0076442A"/>
    <w:rsid w:val="0076505B"/>
    <w:rsid w:val="00766ED3"/>
    <w:rsid w:val="007720B9"/>
    <w:rsid w:val="007740D9"/>
    <w:rsid w:val="00777096"/>
    <w:rsid w:val="00780BA7"/>
    <w:rsid w:val="00781BA5"/>
    <w:rsid w:val="007912A9"/>
    <w:rsid w:val="007E1935"/>
    <w:rsid w:val="007E534F"/>
    <w:rsid w:val="0081373C"/>
    <w:rsid w:val="00837DEC"/>
    <w:rsid w:val="00861C5B"/>
    <w:rsid w:val="00865B01"/>
    <w:rsid w:val="00880347"/>
    <w:rsid w:val="00883DB8"/>
    <w:rsid w:val="00886E5B"/>
    <w:rsid w:val="00890505"/>
    <w:rsid w:val="008E68DE"/>
    <w:rsid w:val="008F23E8"/>
    <w:rsid w:val="00902797"/>
    <w:rsid w:val="00944654"/>
    <w:rsid w:val="009515F9"/>
    <w:rsid w:val="00963319"/>
    <w:rsid w:val="009669A7"/>
    <w:rsid w:val="009748C3"/>
    <w:rsid w:val="00975ECE"/>
    <w:rsid w:val="009A3625"/>
    <w:rsid w:val="009D6A44"/>
    <w:rsid w:val="009E38E2"/>
    <w:rsid w:val="009E5E2A"/>
    <w:rsid w:val="009F78B9"/>
    <w:rsid w:val="00A10C0D"/>
    <w:rsid w:val="00A122E3"/>
    <w:rsid w:val="00A2167C"/>
    <w:rsid w:val="00A40CBC"/>
    <w:rsid w:val="00A71A14"/>
    <w:rsid w:val="00A73006"/>
    <w:rsid w:val="00A86B0F"/>
    <w:rsid w:val="00AC50EE"/>
    <w:rsid w:val="00AD3C0F"/>
    <w:rsid w:val="00B07295"/>
    <w:rsid w:val="00B146AE"/>
    <w:rsid w:val="00B14FC3"/>
    <w:rsid w:val="00B17AC7"/>
    <w:rsid w:val="00B45E97"/>
    <w:rsid w:val="00B505B9"/>
    <w:rsid w:val="00B73370"/>
    <w:rsid w:val="00B81B95"/>
    <w:rsid w:val="00B9019B"/>
    <w:rsid w:val="00B903FF"/>
    <w:rsid w:val="00B90818"/>
    <w:rsid w:val="00B9770F"/>
    <w:rsid w:val="00B97D87"/>
    <w:rsid w:val="00BA7FE4"/>
    <w:rsid w:val="00BB3FC5"/>
    <w:rsid w:val="00BB7DEA"/>
    <w:rsid w:val="00BD33D2"/>
    <w:rsid w:val="00BD3EAF"/>
    <w:rsid w:val="00BF529B"/>
    <w:rsid w:val="00C00411"/>
    <w:rsid w:val="00C22181"/>
    <w:rsid w:val="00C42C46"/>
    <w:rsid w:val="00C4457C"/>
    <w:rsid w:val="00C875DA"/>
    <w:rsid w:val="00CB3E62"/>
    <w:rsid w:val="00CB40A7"/>
    <w:rsid w:val="00CC0D9A"/>
    <w:rsid w:val="00CC4692"/>
    <w:rsid w:val="00CD156D"/>
    <w:rsid w:val="00CD3F35"/>
    <w:rsid w:val="00CE129D"/>
    <w:rsid w:val="00CE7B82"/>
    <w:rsid w:val="00CF2D13"/>
    <w:rsid w:val="00D04B49"/>
    <w:rsid w:val="00D206F2"/>
    <w:rsid w:val="00D3056E"/>
    <w:rsid w:val="00D37030"/>
    <w:rsid w:val="00D47416"/>
    <w:rsid w:val="00D83E74"/>
    <w:rsid w:val="00D8758D"/>
    <w:rsid w:val="00D960CD"/>
    <w:rsid w:val="00DB64C1"/>
    <w:rsid w:val="00DD6B0F"/>
    <w:rsid w:val="00DE59BC"/>
    <w:rsid w:val="00DE6DF4"/>
    <w:rsid w:val="00DF334A"/>
    <w:rsid w:val="00E0513B"/>
    <w:rsid w:val="00E13D17"/>
    <w:rsid w:val="00E16657"/>
    <w:rsid w:val="00E17BAA"/>
    <w:rsid w:val="00E21072"/>
    <w:rsid w:val="00E27805"/>
    <w:rsid w:val="00E41303"/>
    <w:rsid w:val="00E41B94"/>
    <w:rsid w:val="00E77F5A"/>
    <w:rsid w:val="00E82847"/>
    <w:rsid w:val="00E878C6"/>
    <w:rsid w:val="00E91A22"/>
    <w:rsid w:val="00E92159"/>
    <w:rsid w:val="00EB5ED3"/>
    <w:rsid w:val="00EC6C4B"/>
    <w:rsid w:val="00ED0813"/>
    <w:rsid w:val="00ED2059"/>
    <w:rsid w:val="00EF217F"/>
    <w:rsid w:val="00EF6E0D"/>
    <w:rsid w:val="00EF7EBE"/>
    <w:rsid w:val="00F0551D"/>
    <w:rsid w:val="00F114F6"/>
    <w:rsid w:val="00F21818"/>
    <w:rsid w:val="00F23DBC"/>
    <w:rsid w:val="00F553B5"/>
    <w:rsid w:val="00F74214"/>
    <w:rsid w:val="00F7D8CD"/>
    <w:rsid w:val="00F93F2C"/>
    <w:rsid w:val="00FA1602"/>
    <w:rsid w:val="00FB356F"/>
    <w:rsid w:val="00FB3B5F"/>
    <w:rsid w:val="00FB4FA8"/>
    <w:rsid w:val="00FB5149"/>
    <w:rsid w:val="00FB656B"/>
    <w:rsid w:val="00FC462F"/>
    <w:rsid w:val="00FD76FC"/>
    <w:rsid w:val="00FE386C"/>
    <w:rsid w:val="00FF04DC"/>
    <w:rsid w:val="01B87C6E"/>
    <w:rsid w:val="01E60DF6"/>
    <w:rsid w:val="02371A5A"/>
    <w:rsid w:val="024097BF"/>
    <w:rsid w:val="0256EA83"/>
    <w:rsid w:val="02C30F44"/>
    <w:rsid w:val="039D2430"/>
    <w:rsid w:val="0568207F"/>
    <w:rsid w:val="0B157E75"/>
    <w:rsid w:val="0E577900"/>
    <w:rsid w:val="0EFA897A"/>
    <w:rsid w:val="109788CB"/>
    <w:rsid w:val="118BB3DD"/>
    <w:rsid w:val="141B3E27"/>
    <w:rsid w:val="14317F9A"/>
    <w:rsid w:val="15DC7FE3"/>
    <w:rsid w:val="16924B81"/>
    <w:rsid w:val="17BAF8D5"/>
    <w:rsid w:val="17C0F255"/>
    <w:rsid w:val="17C5CFD3"/>
    <w:rsid w:val="18CBF208"/>
    <w:rsid w:val="18E68AE2"/>
    <w:rsid w:val="19398951"/>
    <w:rsid w:val="1A8B6C2A"/>
    <w:rsid w:val="1C2F3195"/>
    <w:rsid w:val="1DF067C1"/>
    <w:rsid w:val="1E34C4D6"/>
    <w:rsid w:val="1EBC3083"/>
    <w:rsid w:val="1EDBB5BD"/>
    <w:rsid w:val="20E33210"/>
    <w:rsid w:val="21E3274B"/>
    <w:rsid w:val="2320605B"/>
    <w:rsid w:val="23D06A8B"/>
    <w:rsid w:val="278178A4"/>
    <w:rsid w:val="298AD959"/>
    <w:rsid w:val="299205FB"/>
    <w:rsid w:val="299F84A7"/>
    <w:rsid w:val="2A2D697E"/>
    <w:rsid w:val="2D82592D"/>
    <w:rsid w:val="2E13FFFD"/>
    <w:rsid w:val="2E4B7C7E"/>
    <w:rsid w:val="31D0CB5A"/>
    <w:rsid w:val="32B0F413"/>
    <w:rsid w:val="34984AF3"/>
    <w:rsid w:val="35C5B442"/>
    <w:rsid w:val="3879EEC2"/>
    <w:rsid w:val="3976D7A5"/>
    <w:rsid w:val="3A0E9059"/>
    <w:rsid w:val="3A3E1BE5"/>
    <w:rsid w:val="3AF0666F"/>
    <w:rsid w:val="3B7AD2B6"/>
    <w:rsid w:val="3D0584BD"/>
    <w:rsid w:val="3D0997E6"/>
    <w:rsid w:val="416B4BD9"/>
    <w:rsid w:val="4307D9C9"/>
    <w:rsid w:val="437B7EEF"/>
    <w:rsid w:val="4729724D"/>
    <w:rsid w:val="4A8D8647"/>
    <w:rsid w:val="4AF3FBEB"/>
    <w:rsid w:val="4B05D390"/>
    <w:rsid w:val="4B4D93B4"/>
    <w:rsid w:val="4BAE8AF1"/>
    <w:rsid w:val="4DEED72A"/>
    <w:rsid w:val="4EBAE8D2"/>
    <w:rsid w:val="4F9BC6DE"/>
    <w:rsid w:val="50E837D2"/>
    <w:rsid w:val="51030D56"/>
    <w:rsid w:val="512963B1"/>
    <w:rsid w:val="55387EBE"/>
    <w:rsid w:val="55B32309"/>
    <w:rsid w:val="5660FE06"/>
    <w:rsid w:val="57547B8A"/>
    <w:rsid w:val="57A1388C"/>
    <w:rsid w:val="57DC7765"/>
    <w:rsid w:val="5AC70A99"/>
    <w:rsid w:val="5AE2A3AD"/>
    <w:rsid w:val="5B637BDC"/>
    <w:rsid w:val="5B8E050E"/>
    <w:rsid w:val="5BDC0B6C"/>
    <w:rsid w:val="5CC73783"/>
    <w:rsid w:val="5DD570B2"/>
    <w:rsid w:val="5E4BB656"/>
    <w:rsid w:val="5E83505E"/>
    <w:rsid w:val="5EC828F2"/>
    <w:rsid w:val="5FD8BEC6"/>
    <w:rsid w:val="60B82B6E"/>
    <w:rsid w:val="62F66B98"/>
    <w:rsid w:val="635A4D10"/>
    <w:rsid w:val="645DB966"/>
    <w:rsid w:val="649837E1"/>
    <w:rsid w:val="64C26DCC"/>
    <w:rsid w:val="65B1B71B"/>
    <w:rsid w:val="665BDC91"/>
    <w:rsid w:val="6664FAE8"/>
    <w:rsid w:val="669D4D3C"/>
    <w:rsid w:val="66D321A2"/>
    <w:rsid w:val="68BA53AE"/>
    <w:rsid w:val="69070552"/>
    <w:rsid w:val="6B80301D"/>
    <w:rsid w:val="6DFF6B2C"/>
    <w:rsid w:val="6EBD21A7"/>
    <w:rsid w:val="6EEB7475"/>
    <w:rsid w:val="6F254839"/>
    <w:rsid w:val="6FB13364"/>
    <w:rsid w:val="707B4D1D"/>
    <w:rsid w:val="71DEC22D"/>
    <w:rsid w:val="73B2EDDF"/>
    <w:rsid w:val="75F2F733"/>
    <w:rsid w:val="76FCEBB5"/>
    <w:rsid w:val="78615CED"/>
    <w:rsid w:val="7D8D61E1"/>
    <w:rsid w:val="7EEB9A50"/>
    <w:rsid w:val="7F1F49C0"/>
    <w:rsid w:val="7F4A3F32"/>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96F1E"/>
  <w15:chartTrackingRefBased/>
  <w15:docId w15:val="{8075CBCF-E6D3-4680-BEC4-FE1199955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5F4A"/>
    <w:pPr>
      <w:spacing w:after="200" w:line="240" w:lineRule="auto"/>
      <w:jc w:val="both"/>
      <w:outlineLvl w:val="0"/>
    </w:pPr>
    <w:rPr>
      <w:b/>
      <w:bCs/>
      <w:smallCaps/>
      <w:sz w:val="24"/>
      <w:szCs w:val="24"/>
    </w:rPr>
  </w:style>
  <w:style w:type="paragraph" w:styleId="Heading3">
    <w:name w:val="heading 3"/>
    <w:basedOn w:val="Normal"/>
    <w:next w:val="Normal"/>
    <w:link w:val="Heading3Char"/>
    <w:uiPriority w:val="9"/>
    <w:semiHidden/>
    <w:unhideWhenUsed/>
    <w:qFormat/>
    <w:rsid w:val="00AD3C0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1A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1A22"/>
  </w:style>
  <w:style w:type="paragraph" w:styleId="Footer">
    <w:name w:val="footer"/>
    <w:basedOn w:val="Normal"/>
    <w:link w:val="FooterChar"/>
    <w:uiPriority w:val="99"/>
    <w:unhideWhenUsed/>
    <w:rsid w:val="00E91A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1A22"/>
  </w:style>
  <w:style w:type="character" w:styleId="CommentReference">
    <w:name w:val="annotation reference"/>
    <w:basedOn w:val="DefaultParagraphFont"/>
    <w:uiPriority w:val="99"/>
    <w:semiHidden/>
    <w:unhideWhenUsed/>
    <w:rsid w:val="00B97D87"/>
    <w:rPr>
      <w:sz w:val="16"/>
      <w:szCs w:val="16"/>
    </w:rPr>
  </w:style>
  <w:style w:type="paragraph" w:styleId="CommentText">
    <w:name w:val="annotation text"/>
    <w:basedOn w:val="Normal"/>
    <w:link w:val="CommentTextChar"/>
    <w:uiPriority w:val="99"/>
    <w:unhideWhenUsed/>
    <w:rsid w:val="00B97D87"/>
    <w:pPr>
      <w:spacing w:line="240" w:lineRule="auto"/>
    </w:pPr>
    <w:rPr>
      <w:sz w:val="20"/>
      <w:szCs w:val="20"/>
    </w:rPr>
  </w:style>
  <w:style w:type="character" w:customStyle="1" w:styleId="CommentTextChar">
    <w:name w:val="Comment Text Char"/>
    <w:basedOn w:val="DefaultParagraphFont"/>
    <w:link w:val="CommentText"/>
    <w:uiPriority w:val="99"/>
    <w:rsid w:val="00B97D87"/>
    <w:rPr>
      <w:sz w:val="20"/>
      <w:szCs w:val="20"/>
    </w:rPr>
  </w:style>
  <w:style w:type="paragraph" w:styleId="CommentSubject">
    <w:name w:val="annotation subject"/>
    <w:basedOn w:val="CommentText"/>
    <w:next w:val="CommentText"/>
    <w:link w:val="CommentSubjectChar"/>
    <w:uiPriority w:val="99"/>
    <w:semiHidden/>
    <w:unhideWhenUsed/>
    <w:rsid w:val="00B97D87"/>
    <w:rPr>
      <w:b/>
      <w:bCs/>
    </w:rPr>
  </w:style>
  <w:style w:type="character" w:customStyle="1" w:styleId="CommentSubjectChar">
    <w:name w:val="Comment Subject Char"/>
    <w:basedOn w:val="CommentTextChar"/>
    <w:link w:val="CommentSubject"/>
    <w:uiPriority w:val="99"/>
    <w:semiHidden/>
    <w:rsid w:val="00B97D87"/>
    <w:rPr>
      <w:b/>
      <w:bCs/>
      <w:sz w:val="20"/>
      <w:szCs w:val="20"/>
    </w:rPr>
  </w:style>
  <w:style w:type="paragraph" w:styleId="Title">
    <w:name w:val="Title"/>
    <w:basedOn w:val="Normal"/>
    <w:next w:val="Normal"/>
    <w:link w:val="TitleChar"/>
    <w:uiPriority w:val="10"/>
    <w:qFormat/>
    <w:rsid w:val="00781BA5"/>
    <w:pPr>
      <w:spacing w:after="0" w:line="240" w:lineRule="auto"/>
      <w:contextualSpacing/>
      <w:jc w:val="center"/>
    </w:pPr>
    <w:rPr>
      <w:rFonts w:asciiTheme="majorHAnsi" w:eastAsia="Times New Roman" w:hAnsiTheme="majorHAnsi" w:cstheme="majorBidi"/>
      <w:spacing w:val="-10"/>
      <w:kern w:val="28"/>
      <w:sz w:val="40"/>
      <w:szCs w:val="40"/>
      <w:lang w:val="en-US"/>
    </w:rPr>
  </w:style>
  <w:style w:type="character" w:customStyle="1" w:styleId="TitleChar">
    <w:name w:val="Title Char"/>
    <w:basedOn w:val="DefaultParagraphFont"/>
    <w:link w:val="Title"/>
    <w:uiPriority w:val="10"/>
    <w:rsid w:val="00781BA5"/>
    <w:rPr>
      <w:rFonts w:asciiTheme="majorHAnsi" w:eastAsia="Times New Roman" w:hAnsiTheme="majorHAnsi" w:cstheme="majorBidi"/>
      <w:spacing w:val="-10"/>
      <w:kern w:val="28"/>
      <w:sz w:val="40"/>
      <w:szCs w:val="40"/>
      <w:lang w:val="en-US"/>
    </w:rPr>
  </w:style>
  <w:style w:type="character" w:customStyle="1" w:styleId="Heading1Char">
    <w:name w:val="Heading 1 Char"/>
    <w:basedOn w:val="DefaultParagraphFont"/>
    <w:link w:val="Heading1"/>
    <w:uiPriority w:val="9"/>
    <w:rsid w:val="000A5F4A"/>
    <w:rPr>
      <w:b/>
      <w:bCs/>
      <w:smallCaps/>
      <w:sz w:val="24"/>
      <w:szCs w:val="24"/>
    </w:rPr>
  </w:style>
  <w:style w:type="paragraph" w:styleId="ListParagraph">
    <w:name w:val="List Paragraph"/>
    <w:basedOn w:val="Normal"/>
    <w:uiPriority w:val="34"/>
    <w:qFormat/>
    <w:rsid w:val="005D3448"/>
    <w:pPr>
      <w:ind w:left="720"/>
      <w:contextualSpacing/>
    </w:pPr>
  </w:style>
  <w:style w:type="character" w:styleId="Hyperlink">
    <w:name w:val="Hyperlink"/>
    <w:basedOn w:val="DefaultParagraphFont"/>
    <w:uiPriority w:val="99"/>
    <w:unhideWhenUsed/>
    <w:rsid w:val="00084CB2"/>
    <w:rPr>
      <w:color w:val="0563C1" w:themeColor="hyperlink"/>
      <w:u w:val="single"/>
    </w:rPr>
  </w:style>
  <w:style w:type="character" w:customStyle="1" w:styleId="Heading3Char">
    <w:name w:val="Heading 3 Char"/>
    <w:basedOn w:val="DefaultParagraphFont"/>
    <w:link w:val="Heading3"/>
    <w:uiPriority w:val="9"/>
    <w:semiHidden/>
    <w:rsid w:val="00AD3C0F"/>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FB356F"/>
    <w:pPr>
      <w:spacing w:after="0" w:line="240" w:lineRule="auto"/>
    </w:pPr>
  </w:style>
  <w:style w:type="character" w:styleId="UnresolvedMention">
    <w:name w:val="Unresolved Mention"/>
    <w:basedOn w:val="DefaultParagraphFont"/>
    <w:uiPriority w:val="99"/>
    <w:semiHidden/>
    <w:unhideWhenUsed/>
    <w:rsid w:val="00781BA5"/>
    <w:rPr>
      <w:color w:val="605E5C"/>
      <w:shd w:val="clear" w:color="auto" w:fill="E1DFDD"/>
    </w:rPr>
  </w:style>
  <w:style w:type="paragraph" w:styleId="FootnoteText">
    <w:name w:val="footnote text"/>
    <w:basedOn w:val="Normal"/>
    <w:link w:val="FootnoteTextChar"/>
    <w:uiPriority w:val="99"/>
    <w:semiHidden/>
    <w:unhideWhenUsed/>
    <w:rsid w:val="00FB51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5149"/>
    <w:rPr>
      <w:sz w:val="20"/>
      <w:szCs w:val="20"/>
    </w:rPr>
  </w:style>
  <w:style w:type="character" w:styleId="FootnoteReference">
    <w:name w:val="footnote reference"/>
    <w:basedOn w:val="DefaultParagraphFont"/>
    <w:uiPriority w:val="99"/>
    <w:semiHidden/>
    <w:unhideWhenUsed/>
    <w:rsid w:val="00FB5149"/>
    <w:rPr>
      <w:vertAlign w:val="superscript"/>
    </w:rPr>
  </w:style>
  <w:style w:type="paragraph" w:styleId="NoSpacing">
    <w:name w:val="No Spacing"/>
    <w:uiPriority w:val="1"/>
    <w:qFormat/>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22045">
      <w:bodyDiv w:val="1"/>
      <w:marLeft w:val="0"/>
      <w:marRight w:val="0"/>
      <w:marTop w:val="0"/>
      <w:marBottom w:val="0"/>
      <w:divBdr>
        <w:top w:val="none" w:sz="0" w:space="0" w:color="auto"/>
        <w:left w:val="none" w:sz="0" w:space="0" w:color="auto"/>
        <w:bottom w:val="none" w:sz="0" w:space="0" w:color="auto"/>
        <w:right w:val="none" w:sz="0" w:space="0" w:color="auto"/>
      </w:divBdr>
      <w:divsChild>
        <w:div w:id="1842352094">
          <w:marLeft w:val="0"/>
          <w:marRight w:val="0"/>
          <w:marTop w:val="0"/>
          <w:marBottom w:val="0"/>
          <w:divBdr>
            <w:top w:val="none" w:sz="0" w:space="0" w:color="auto"/>
            <w:left w:val="none" w:sz="0" w:space="0" w:color="auto"/>
            <w:bottom w:val="none" w:sz="0" w:space="0" w:color="auto"/>
            <w:right w:val="none" w:sz="0" w:space="0" w:color="auto"/>
          </w:divBdr>
        </w:div>
        <w:div w:id="1565290154">
          <w:marLeft w:val="0"/>
          <w:marRight w:val="0"/>
          <w:marTop w:val="0"/>
          <w:marBottom w:val="0"/>
          <w:divBdr>
            <w:top w:val="none" w:sz="0" w:space="0" w:color="auto"/>
            <w:left w:val="none" w:sz="0" w:space="0" w:color="auto"/>
            <w:bottom w:val="none" w:sz="0" w:space="0" w:color="auto"/>
            <w:right w:val="none" w:sz="0" w:space="0" w:color="auto"/>
          </w:divBdr>
        </w:div>
      </w:divsChild>
    </w:div>
    <w:div w:id="51021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ur.nl/en/esl/research/current-research/research-initiatives/rebalancing-public-private-interest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ur.nl/esl/research/current-research/research-initiatives/erasmus-centre-empirical-legal-studi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ectorplan@law.eur.n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ur.nl/en/esl/research/current-research/research-initiatives/rebalancing-public-private-interests" TargetMode="External"/><Relationship Id="rId5" Type="http://schemas.openxmlformats.org/officeDocument/2006/relationships/numbering" Target="numbering.xml"/><Relationship Id="rId15" Type="http://schemas.openxmlformats.org/officeDocument/2006/relationships/hyperlink" Target="mailto:sectorplan@law.eur.n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ur.nl/en/esl/research/current-research/research-initiatives/erasmus-centre-empirical-legal-studie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sectorplan-ssh.nl/" TargetMode="External"/><Relationship Id="rId1" Type="http://schemas.openxmlformats.org/officeDocument/2006/relationships/hyperlink" Target="https://www.sectorplan-ssh.nl/sites/sectorplan_ssh/files/media-files/Samen%2BSterker.%2BBeeld%2Bvan%2Bhet%2BSSH-domein%2Bversie%2B2019.05.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82B49CF95F40F4BB6269BC14F4EB080" ma:contentTypeVersion="7" ma:contentTypeDescription="Create a new document." ma:contentTypeScope="" ma:versionID="8bd3bccb21793c35738de51f6a78d812">
  <xsd:schema xmlns:xsd="http://www.w3.org/2001/XMLSchema" xmlns:xs="http://www.w3.org/2001/XMLSchema" xmlns:p="http://schemas.microsoft.com/office/2006/metadata/properties" xmlns:ns2="96e21725-6ed1-415b-9aab-e3b2b240ee80" xmlns:ns3="07988614-803e-489c-bfbf-968d4add5232" targetNamespace="http://schemas.microsoft.com/office/2006/metadata/properties" ma:root="true" ma:fieldsID="727c3c948a2c58a4a6e1ec1f97bb9853" ns2:_="" ns3:_="">
    <xsd:import namespace="96e21725-6ed1-415b-9aab-e3b2b240ee80"/>
    <xsd:import namespace="07988614-803e-489c-bfbf-968d4add52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e21725-6ed1-415b-9aab-e3b2b240ee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988614-803e-489c-bfbf-968d4add523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B3E3E-2ABE-4FF4-8485-A59CAE86CD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89ABDA-EE42-4AF2-8F74-92530B2A26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e21725-6ed1-415b-9aab-e3b2b240ee80"/>
    <ds:schemaRef ds:uri="07988614-803e-489c-bfbf-968d4add52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A404CE-7D7A-4774-8008-C0C76EF29434}">
  <ds:schemaRefs>
    <ds:schemaRef ds:uri="http://schemas.microsoft.com/sharepoint/v3/contenttype/forms"/>
  </ds:schemaRefs>
</ds:datastoreItem>
</file>

<file path=customXml/itemProps4.xml><?xml version="1.0" encoding="utf-8"?>
<ds:datastoreItem xmlns:ds="http://schemas.openxmlformats.org/officeDocument/2006/customXml" ds:itemID="{3730A34B-7EEF-42E9-BAB4-5F119916B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1544</Words>
  <Characters>8495</Characters>
  <Application>Microsoft Office Word</Application>
  <DocSecurity>0</DocSecurity>
  <Lines>70</Lines>
  <Paragraphs>20</Paragraphs>
  <ScaleCrop>false</ScaleCrop>
  <Company>EUR</Company>
  <LinksUpToDate>false</LinksUpToDate>
  <CharactersWithSpaces>10019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Jeroen Timmermans</dc:creator>
  <cp:keywords/>
  <dc:description/>
  <cp:lastModifiedBy>Enrique Santamaria Echeverria</cp:lastModifiedBy>
  <cp:revision>2</cp:revision>
  <cp:lastPrinted>2017-10-19T08:27:00Z</cp:lastPrinted>
  <dcterms:created xsi:type="dcterms:W3CDTF">2023-09-25T14:14:00Z</dcterms:created>
  <dcterms:modified xsi:type="dcterms:W3CDTF">2023-09-25T14:14:00Z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0x010100582B49CF95F40F4BB6269BC14F4EB080</vt:lpwstr>
  </property>
  <property fmtid="{D5CDD505-2E9C-101B-9397-08002B2CF9AE}" pid="3" name="Order">
    <vt:r8>2700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SIP_Label_8772ba27-cab8-4042-a351-a31f6e4eacdc_Enabled">
    <vt:lpwstr>true</vt:lpwstr>
  </property>
  <property fmtid="{D5CDD505-2E9C-101B-9397-08002B2CF9AE}" pid="11" name="MSIP_Label_8772ba27-cab8-4042-a351-a31f6e4eacdc_SetDate">
    <vt:lpwstr>2023-09-25T10:12:41Z</vt:lpwstr>
  </property>
  <property fmtid="{D5CDD505-2E9C-101B-9397-08002B2CF9AE}" pid="12" name="MSIP_Label_8772ba27-cab8-4042-a351-a31f6e4eacdc_Method">
    <vt:lpwstr>Standard</vt:lpwstr>
  </property>
  <property fmtid="{D5CDD505-2E9C-101B-9397-08002B2CF9AE}" pid="13" name="MSIP_Label_8772ba27-cab8-4042-a351-a31f6e4eacdc_Name">
    <vt:lpwstr>Internal</vt:lpwstr>
  </property>
  <property fmtid="{D5CDD505-2E9C-101B-9397-08002B2CF9AE}" pid="14" name="MSIP_Label_8772ba27-cab8-4042-a351-a31f6e4eacdc_SiteId">
    <vt:lpwstr>715902d6-f63e-4b8d-929b-4bb170bad492</vt:lpwstr>
  </property>
  <property fmtid="{D5CDD505-2E9C-101B-9397-08002B2CF9AE}" pid="15" name="MSIP_Label_8772ba27-cab8-4042-a351-a31f6e4eacdc_ActionId">
    <vt:lpwstr>61968e65-e60b-4d3a-8fb8-f1d1558d08ad</vt:lpwstr>
  </property>
  <property fmtid="{D5CDD505-2E9C-101B-9397-08002B2CF9AE}" pid="16" name="MSIP_Label_8772ba27-cab8-4042-a351-a31f6e4eacdc_ContentBits">
    <vt:lpwstr>0</vt:lpwstr>
  </property>
</Properties>
</file>